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4EA" w14:textId="568569CE" w:rsidR="00AE4B2B" w:rsidRPr="00764DBC" w:rsidRDefault="009479B1" w:rsidP="00AE4B2B">
      <w:pPr>
        <w:pBdr>
          <w:top w:val="nil"/>
          <w:left w:val="nil"/>
          <w:bottom w:val="nil"/>
          <w:right w:val="nil"/>
          <w:between w:val="nil"/>
        </w:pBdr>
        <w:shd w:val="clear" w:color="auto" w:fill="000000" w:themeFill="text1"/>
        <w:jc w:val="center"/>
        <w:rPr>
          <w:rFonts w:ascii="Times New Roman" w:hAnsi="Times New Roman" w:cs="Times New Roman"/>
          <w:sz w:val="24"/>
          <w:szCs w:val="24"/>
        </w:rPr>
      </w:pPr>
      <w:r>
        <w:rPr>
          <w:rFonts w:ascii="Times New Roman" w:eastAsia="Times New Roman" w:hAnsi="Times New Roman" w:cs="Times New Roman"/>
          <w:b/>
          <w:sz w:val="24"/>
          <w:szCs w:val="24"/>
        </w:rPr>
        <w:t>C</w:t>
      </w:r>
      <w:r w:rsidR="00AE4B2B" w:rsidRPr="00764DBC">
        <w:rPr>
          <w:rFonts w:ascii="Times New Roman" w:eastAsia="Times New Roman" w:hAnsi="Times New Roman" w:cs="Times New Roman"/>
          <w:b/>
          <w:sz w:val="24"/>
          <w:szCs w:val="24"/>
        </w:rPr>
        <w:t xml:space="preserve">ONTRATO Nº </w:t>
      </w:r>
      <w:r w:rsidR="00130FDF">
        <w:rPr>
          <w:rFonts w:ascii="Times New Roman" w:eastAsia="Times New Roman" w:hAnsi="Times New Roman" w:cs="Times New Roman"/>
          <w:b/>
          <w:sz w:val="24"/>
          <w:szCs w:val="24"/>
        </w:rPr>
        <w:t>5</w:t>
      </w:r>
      <w:r w:rsidR="00AE4B2B" w:rsidRPr="00B50183">
        <w:rPr>
          <w:rFonts w:ascii="Times New Roman" w:eastAsia="Times New Roman" w:hAnsi="Times New Roman" w:cs="Times New Roman"/>
          <w:b/>
          <w:sz w:val="24"/>
          <w:szCs w:val="24"/>
        </w:rPr>
        <w:t>/</w:t>
      </w:r>
      <w:r w:rsidR="00AE4B2B" w:rsidRPr="00764DBC">
        <w:rPr>
          <w:rFonts w:ascii="Times New Roman" w:eastAsia="Times New Roman" w:hAnsi="Times New Roman" w:cs="Times New Roman"/>
          <w:b/>
          <w:sz w:val="24"/>
          <w:szCs w:val="24"/>
        </w:rPr>
        <w:t>2022</w:t>
      </w:r>
    </w:p>
    <w:p w14:paraId="76B06FA1" w14:textId="12750EFE"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b/>
          <w:sz w:val="24"/>
          <w:szCs w:val="24"/>
        </w:rPr>
      </w:pPr>
      <w:r w:rsidRPr="00764DBC">
        <w:rPr>
          <w:rFonts w:ascii="Times New Roman" w:eastAsia="Times New Roman" w:hAnsi="Times New Roman" w:cs="Times New Roman"/>
          <w:b/>
          <w:sz w:val="24"/>
          <w:szCs w:val="24"/>
        </w:rPr>
        <w:t xml:space="preserve">Pregão Eletrônico nº </w:t>
      </w:r>
      <w:r w:rsidR="00FC3669" w:rsidRPr="00FC3669">
        <w:rPr>
          <w:rFonts w:ascii="Times New Roman" w:eastAsia="Times New Roman" w:hAnsi="Times New Roman" w:cs="Times New Roman"/>
          <w:b/>
          <w:sz w:val="24"/>
          <w:szCs w:val="24"/>
        </w:rPr>
        <w:t>4</w:t>
      </w:r>
      <w:r w:rsidRPr="00FC3669">
        <w:rPr>
          <w:rFonts w:ascii="Times New Roman" w:eastAsia="Times New Roman" w:hAnsi="Times New Roman" w:cs="Times New Roman"/>
          <w:b/>
          <w:sz w:val="24"/>
          <w:szCs w:val="24"/>
        </w:rPr>
        <w:t>/2022</w:t>
      </w:r>
    </w:p>
    <w:p w14:paraId="69B75F88" w14:textId="526A9A64" w:rsidR="00AE4B2B" w:rsidRPr="00764DBC" w:rsidRDefault="00AE4B2B" w:rsidP="00AE4B2B">
      <w:pPr>
        <w:pBdr>
          <w:top w:val="nil"/>
          <w:left w:val="nil"/>
          <w:bottom w:val="nil"/>
          <w:right w:val="nil"/>
          <w:between w:val="nil"/>
        </w:pBdr>
        <w:shd w:val="clear" w:color="auto" w:fill="000000" w:themeFill="text1"/>
        <w:jc w:val="center"/>
        <w:rPr>
          <w:rFonts w:ascii="Times New Roman" w:eastAsia="Times New Roman" w:hAnsi="Times New Roman" w:cs="Times New Roman"/>
          <w:sz w:val="24"/>
          <w:szCs w:val="24"/>
        </w:rPr>
      </w:pPr>
      <w:r w:rsidRPr="00764DBC">
        <w:rPr>
          <w:rFonts w:ascii="Times New Roman" w:eastAsia="Times New Roman" w:hAnsi="Times New Roman" w:cs="Times New Roman"/>
          <w:sz w:val="24"/>
          <w:szCs w:val="24"/>
        </w:rPr>
        <w:t xml:space="preserve">Processo nº </w:t>
      </w:r>
      <w:r w:rsidR="00907BCE">
        <w:rPr>
          <w:rFonts w:ascii="Times New Roman" w:eastAsia="Times New Roman" w:hAnsi="Times New Roman" w:cs="Times New Roman"/>
          <w:sz w:val="24"/>
          <w:szCs w:val="24"/>
        </w:rPr>
        <w:t>20.060</w:t>
      </w:r>
      <w:r w:rsidRPr="00764DBC">
        <w:rPr>
          <w:rFonts w:ascii="Times New Roman" w:eastAsia="Times New Roman" w:hAnsi="Times New Roman" w:cs="Times New Roman"/>
          <w:sz w:val="24"/>
          <w:szCs w:val="24"/>
        </w:rPr>
        <w:t>/2022</w:t>
      </w:r>
    </w:p>
    <w:p w14:paraId="3AD8E1E9" w14:textId="24F2CA7A" w:rsidR="00AE4B2B" w:rsidRDefault="00AE4B2B" w:rsidP="00AE4B2B">
      <w:pPr>
        <w:ind w:right="-15"/>
        <w:jc w:val="both"/>
        <w:rPr>
          <w:rFonts w:ascii="Times New Roman" w:eastAsia="Times New Roman" w:hAnsi="Times New Roman" w:cs="Times New Roman"/>
          <w:color w:val="000000"/>
          <w:sz w:val="24"/>
          <w:szCs w:val="24"/>
        </w:rPr>
      </w:pPr>
    </w:p>
    <w:p w14:paraId="7D5BB857" w14:textId="77777777" w:rsidR="00FF6AA3" w:rsidRPr="00764DBC" w:rsidRDefault="00FF6AA3" w:rsidP="00AE4B2B">
      <w:pPr>
        <w:ind w:right="-15"/>
        <w:jc w:val="both"/>
        <w:rPr>
          <w:rFonts w:ascii="Times New Roman" w:eastAsia="Times New Roman" w:hAnsi="Times New Roman" w:cs="Times New Roman"/>
          <w:color w:val="000000"/>
          <w:sz w:val="24"/>
          <w:szCs w:val="24"/>
        </w:rPr>
      </w:pPr>
    </w:p>
    <w:p w14:paraId="43C054EB" w14:textId="77777777" w:rsidR="00FF6AA3" w:rsidRPr="00764DBC" w:rsidRDefault="00FF6AA3" w:rsidP="00FF6AA3">
      <w:pPr>
        <w:widowControl/>
        <w:pBdr>
          <w:top w:val="nil"/>
          <w:left w:val="nil"/>
          <w:bottom w:val="nil"/>
          <w:right w:val="nil"/>
          <w:between w:val="nil"/>
        </w:pBdr>
        <w:ind w:left="1417" w:hanging="1417"/>
        <w:jc w:val="both"/>
        <w:rPr>
          <w:rFonts w:ascii="Times New Roman" w:hAnsi="Times New Roman" w:cs="Times New Roman"/>
          <w:color w:val="000000"/>
          <w:sz w:val="24"/>
          <w:szCs w:val="24"/>
        </w:rPr>
      </w:pPr>
      <w:r w:rsidRPr="00764DBC">
        <w:rPr>
          <w:rFonts w:ascii="Times New Roman" w:eastAsia="Times New Roman" w:hAnsi="Times New Roman" w:cs="Times New Roman"/>
          <w:b/>
          <w:color w:val="000000"/>
          <w:sz w:val="24"/>
          <w:szCs w:val="24"/>
        </w:rPr>
        <w:t>Contratante</w:t>
      </w:r>
      <w:r w:rsidRPr="00764DBC">
        <w:rPr>
          <w:rFonts w:ascii="Times New Roman" w:eastAsia="Times New Roman" w:hAnsi="Times New Roman" w:cs="Times New Roman"/>
          <w:color w:val="000000"/>
          <w:sz w:val="24"/>
          <w:szCs w:val="24"/>
        </w:rPr>
        <w:t xml:space="preserve">: </w:t>
      </w:r>
      <w:r w:rsidRPr="00A85360">
        <w:rPr>
          <w:rFonts w:ascii="Times New Roman" w:hAnsi="Times New Roman" w:cs="Times New Roman"/>
          <w:b/>
          <w:color w:val="000000"/>
          <w:sz w:val="24"/>
          <w:szCs w:val="24"/>
        </w:rPr>
        <w:t xml:space="preserve">Conselho Federal de Economia - Cofecon, </w:t>
      </w:r>
      <w:r w:rsidRPr="00A85360">
        <w:rPr>
          <w:rFonts w:ascii="Times New Roman" w:hAnsi="Times New Roman" w:cs="Times New Roman"/>
          <w:color w:val="000000"/>
          <w:sz w:val="24"/>
          <w:szCs w:val="24"/>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Pr="00A85360">
        <w:rPr>
          <w:rFonts w:ascii="Times New Roman" w:hAnsi="Times New Roman" w:cs="Times New Roman"/>
          <w:b/>
          <w:color w:val="000000"/>
          <w:sz w:val="24"/>
          <w:szCs w:val="24"/>
        </w:rPr>
        <w:t xml:space="preserve"> </w:t>
      </w:r>
      <w:r w:rsidRPr="00A85360">
        <w:rPr>
          <w:rFonts w:ascii="Times New Roman" w:hAnsi="Times New Roman" w:cs="Times New Roman"/>
          <w:color w:val="000000"/>
          <w:sz w:val="24"/>
          <w:szCs w:val="24"/>
        </w:rPr>
        <w:t>brasileiro, casado, economista, portador da carteira de identidade profissional nº 16821</w:t>
      </w:r>
      <w:r w:rsidRPr="00A85360">
        <w:rPr>
          <w:rFonts w:ascii="Times New Roman" w:hAnsi="Times New Roman" w:cs="Times New Roman"/>
          <w:sz w:val="24"/>
          <w:szCs w:val="24"/>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Pr="00A85360">
        <w:rPr>
          <w:rFonts w:ascii="Times New Roman" w:hAnsi="Times New Roman" w:cs="Times New Roman"/>
          <w:b/>
          <w:sz w:val="24"/>
          <w:szCs w:val="24"/>
        </w:rPr>
        <w:t>Contratante</w:t>
      </w:r>
      <w:r w:rsidRPr="00A85360">
        <w:rPr>
          <w:rFonts w:ascii="Times New Roman" w:hAnsi="Times New Roman" w:cs="Times New Roman"/>
          <w:sz w:val="24"/>
          <w:szCs w:val="24"/>
        </w:rPr>
        <w:t>.</w:t>
      </w:r>
    </w:p>
    <w:p w14:paraId="4486A625" w14:textId="77777777" w:rsidR="00FF6AA3" w:rsidRDefault="00FF6AA3" w:rsidP="00FF6AA3">
      <w:pPr>
        <w:jc w:val="both"/>
        <w:rPr>
          <w:rFonts w:ascii="Times New Roman" w:eastAsia="Times New Roman" w:hAnsi="Times New Roman" w:cs="Times New Roman"/>
          <w:sz w:val="24"/>
          <w:szCs w:val="24"/>
        </w:rPr>
      </w:pPr>
    </w:p>
    <w:p w14:paraId="7CA0AD0F" w14:textId="77777777" w:rsidR="00FF6AA3" w:rsidRDefault="00FF6AA3" w:rsidP="00FF6AA3">
      <w:pPr>
        <w:jc w:val="both"/>
        <w:rPr>
          <w:rFonts w:ascii="Times New Roman" w:eastAsia="Times New Roman" w:hAnsi="Times New Roman" w:cs="Times New Roman"/>
          <w:sz w:val="24"/>
          <w:szCs w:val="24"/>
        </w:rPr>
      </w:pPr>
    </w:p>
    <w:p w14:paraId="3B1C0D90" w14:textId="77777777" w:rsidR="00FF6AA3" w:rsidRDefault="00FF6AA3" w:rsidP="00FF6AA3">
      <w:pPr>
        <w:tabs>
          <w:tab w:val="center" w:pos="4779"/>
          <w:tab w:val="right" w:pos="9198"/>
        </w:tabs>
        <w:ind w:left="1304" w:hanging="1304"/>
        <w:jc w:val="both"/>
        <w:rPr>
          <w:rFonts w:ascii="Times New Roman" w:eastAsia="Times New Roman" w:hAnsi="Times New Roman" w:cs="Times New Roman"/>
          <w:sz w:val="24"/>
          <w:szCs w:val="24"/>
        </w:rPr>
      </w:pPr>
      <w:r w:rsidRPr="00764DBC">
        <w:rPr>
          <w:rFonts w:ascii="Times New Roman" w:eastAsia="Times New Roman" w:hAnsi="Times New Roman" w:cs="Times New Roman"/>
          <w:b/>
          <w:sz w:val="24"/>
          <w:szCs w:val="24"/>
        </w:rPr>
        <w:t>Contratada</w:t>
      </w:r>
      <w:r w:rsidRPr="00764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Green </w:t>
      </w:r>
      <w:proofErr w:type="spellStart"/>
      <w:r>
        <w:rPr>
          <w:rFonts w:ascii="Times New Roman" w:eastAsia="Times New Roman" w:hAnsi="Times New Roman" w:cs="Times New Roman"/>
          <w:b/>
          <w:bCs/>
          <w:sz w:val="24"/>
          <w:szCs w:val="24"/>
        </w:rPr>
        <w:t>House</w:t>
      </w:r>
      <w:proofErr w:type="spellEnd"/>
      <w:r>
        <w:rPr>
          <w:rFonts w:ascii="Times New Roman" w:eastAsia="Times New Roman" w:hAnsi="Times New Roman" w:cs="Times New Roman"/>
          <w:b/>
          <w:bCs/>
          <w:sz w:val="24"/>
          <w:szCs w:val="24"/>
        </w:rPr>
        <w:t xml:space="preserve"> Comércio de Produtos de Limpeza Ltda</w:t>
      </w:r>
      <w:r w:rsidRPr="00764DBC">
        <w:rPr>
          <w:rFonts w:ascii="Times New Roman" w:eastAsia="Times New Roman" w:hAnsi="Times New Roman" w:cs="Times New Roman"/>
          <w:sz w:val="24"/>
          <w:szCs w:val="24"/>
        </w:rPr>
        <w:t xml:space="preserve">, com sede no </w:t>
      </w:r>
      <w:r w:rsidRPr="0009557F">
        <w:rPr>
          <w:rFonts w:ascii="Times New Roman" w:eastAsia="Times New Roman" w:hAnsi="Times New Roman" w:cs="Times New Roman"/>
          <w:sz w:val="24"/>
          <w:szCs w:val="24"/>
        </w:rPr>
        <w:t>Colônia Agrícola Águas Claras, Chácara 48, Galpão 03, Mezanino, Guará, Brasília/DF, CEP: 71.090-585</w:t>
      </w:r>
      <w:r w:rsidRPr="00764D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e-mails: </w:t>
      </w:r>
      <w:hyperlink r:id="rId8" w:history="1">
        <w:r w:rsidRPr="00B047B6">
          <w:rPr>
            <w:rStyle w:val="Hyperlink"/>
            <w:rFonts w:ascii="Times New Roman" w:eastAsia="Times New Roman" w:hAnsi="Times New Roman" w:cs="Times New Roman"/>
            <w:sz w:val="24"/>
            <w:szCs w:val="24"/>
          </w:rPr>
          <w:t>vgov05@greenhousedf.com.br; juridico@greenhousedf.com.br</w:t>
        </w:r>
      </w:hyperlink>
      <w:r>
        <w:rPr>
          <w:rFonts w:ascii="Times New Roman" w:eastAsia="Times New Roman" w:hAnsi="Times New Roman" w:cs="Times New Roman"/>
          <w:sz w:val="24"/>
          <w:szCs w:val="24"/>
        </w:rPr>
        <w:t xml:space="preserve"> </w:t>
      </w:r>
      <w:r w:rsidRPr="0009557F">
        <w:rPr>
          <w:rFonts w:ascii="Times New Roman" w:eastAsia="Times New Roman" w:hAnsi="Times New Roman" w:cs="Times New Roman"/>
          <w:sz w:val="24"/>
          <w:szCs w:val="24"/>
        </w:rPr>
        <w:t xml:space="preserve"> Site: </w:t>
      </w:r>
      <w:hyperlink r:id="rId9" w:history="1">
        <w:r w:rsidRPr="00B047B6">
          <w:rPr>
            <w:rStyle w:val="Hyperlink"/>
            <w:rFonts w:ascii="Times New Roman" w:eastAsia="Times New Roman" w:hAnsi="Times New Roman" w:cs="Times New Roman"/>
            <w:sz w:val="24"/>
            <w:szCs w:val="24"/>
          </w:rPr>
          <w:t>https://www.greenhousedf.com.br</w:t>
        </w:r>
      </w:hyperlink>
      <w:r>
        <w:rPr>
          <w:rFonts w:ascii="Times New Roman" w:eastAsia="Times New Roman" w:hAnsi="Times New Roman" w:cs="Times New Roman"/>
          <w:sz w:val="24"/>
          <w:szCs w:val="24"/>
        </w:rPr>
        <w:t xml:space="preserve">, </w:t>
      </w:r>
      <w:r w:rsidRPr="00764DBC">
        <w:rPr>
          <w:rFonts w:ascii="Times New Roman" w:eastAsia="Times New Roman" w:hAnsi="Times New Roman" w:cs="Times New Roman"/>
          <w:sz w:val="24"/>
          <w:szCs w:val="24"/>
        </w:rPr>
        <w:t xml:space="preserve">inscrita no CNPJ nº </w:t>
      </w:r>
      <w:r w:rsidRPr="0009557F">
        <w:rPr>
          <w:rFonts w:ascii="Times New Roman" w:eastAsia="Times New Roman" w:hAnsi="Times New Roman" w:cs="Times New Roman"/>
          <w:sz w:val="24"/>
          <w:szCs w:val="24"/>
        </w:rPr>
        <w:t>21.494.511/0001-87</w:t>
      </w:r>
      <w:r w:rsidRPr="00764DBC">
        <w:rPr>
          <w:rFonts w:ascii="Times New Roman" w:eastAsia="Times New Roman" w:hAnsi="Times New Roman" w:cs="Times New Roman"/>
          <w:sz w:val="24"/>
          <w:szCs w:val="24"/>
        </w:rPr>
        <w:t xml:space="preserve">, neste ato representada por </w:t>
      </w:r>
      <w:r>
        <w:rPr>
          <w:rFonts w:ascii="Times New Roman" w:eastAsia="Times New Roman" w:hAnsi="Times New Roman" w:cs="Times New Roman"/>
          <w:sz w:val="24"/>
          <w:szCs w:val="24"/>
        </w:rPr>
        <w:t>Lucas Coelho Teixeira</w:t>
      </w:r>
      <w:r w:rsidRPr="00764DBC">
        <w:rPr>
          <w:rFonts w:ascii="Times New Roman" w:eastAsia="Times New Roman" w:hAnsi="Times New Roman" w:cs="Times New Roman"/>
          <w:sz w:val="24"/>
          <w:szCs w:val="24"/>
        </w:rPr>
        <w:t xml:space="preserve">, brasileiro, CPF nº </w:t>
      </w:r>
      <w:r>
        <w:rPr>
          <w:rFonts w:ascii="Times New Roman" w:eastAsia="Times New Roman" w:hAnsi="Times New Roman" w:cs="Times New Roman"/>
          <w:sz w:val="24"/>
          <w:szCs w:val="24"/>
        </w:rPr>
        <w:t>014.175.981-07</w:t>
      </w:r>
      <w:r w:rsidRPr="00764DBC">
        <w:rPr>
          <w:rFonts w:ascii="Times New Roman" w:eastAsia="Times New Roman" w:hAnsi="Times New Roman" w:cs="Times New Roman"/>
          <w:sz w:val="24"/>
          <w:szCs w:val="24"/>
        </w:rPr>
        <w:t xml:space="preserve">, RG nº </w:t>
      </w:r>
      <w:r>
        <w:rPr>
          <w:rFonts w:ascii="Times New Roman" w:eastAsia="Times New Roman" w:hAnsi="Times New Roman" w:cs="Times New Roman"/>
          <w:sz w:val="24"/>
          <w:szCs w:val="24"/>
        </w:rPr>
        <w:t>39955 OAB/DF</w:t>
      </w:r>
      <w:r w:rsidRPr="00764DBC">
        <w:rPr>
          <w:rFonts w:ascii="Times New Roman" w:eastAsia="Times New Roman" w:hAnsi="Times New Roman" w:cs="Times New Roman"/>
          <w:sz w:val="24"/>
          <w:szCs w:val="24"/>
        </w:rPr>
        <w:t xml:space="preserve">, doravante denominada parte </w:t>
      </w:r>
      <w:r>
        <w:rPr>
          <w:rFonts w:ascii="Times New Roman" w:eastAsia="Times New Roman" w:hAnsi="Times New Roman" w:cs="Times New Roman"/>
          <w:b/>
          <w:bCs/>
          <w:sz w:val="24"/>
          <w:szCs w:val="24"/>
        </w:rPr>
        <w:t>Contratada</w:t>
      </w:r>
      <w:r w:rsidRPr="00764DBC">
        <w:rPr>
          <w:rFonts w:ascii="Times New Roman" w:eastAsia="Times New Roman" w:hAnsi="Times New Roman" w:cs="Times New Roman"/>
          <w:sz w:val="24"/>
          <w:szCs w:val="24"/>
        </w:rPr>
        <w:t>.</w:t>
      </w:r>
    </w:p>
    <w:p w14:paraId="1A2BA07E" w14:textId="1CC93ABF" w:rsidR="002F657C" w:rsidRDefault="002F657C" w:rsidP="002F657C">
      <w:pPr>
        <w:pBdr>
          <w:top w:val="nil"/>
          <w:left w:val="nil"/>
          <w:bottom w:val="nil"/>
          <w:right w:val="nil"/>
          <w:between w:val="nil"/>
        </w:pBdr>
        <w:ind w:left="1701" w:hanging="1701"/>
        <w:rPr>
          <w:rFonts w:ascii="Times New Roman" w:hAnsi="Times New Roman" w:cs="Times New Roman"/>
          <w:sz w:val="24"/>
          <w:szCs w:val="24"/>
        </w:rPr>
      </w:pPr>
    </w:p>
    <w:p w14:paraId="6EDF6DA0" w14:textId="77777777" w:rsidR="00FF6AA3" w:rsidRPr="00764DBC" w:rsidRDefault="00FF6AA3" w:rsidP="002F657C">
      <w:pPr>
        <w:pBdr>
          <w:top w:val="nil"/>
          <w:left w:val="nil"/>
          <w:bottom w:val="nil"/>
          <w:right w:val="nil"/>
          <w:between w:val="nil"/>
        </w:pBdr>
        <w:ind w:left="1701" w:hanging="1701"/>
        <w:rPr>
          <w:rFonts w:ascii="Times New Roman" w:hAnsi="Times New Roman" w:cs="Times New Roman"/>
          <w:sz w:val="24"/>
          <w:szCs w:val="24"/>
        </w:rPr>
      </w:pPr>
    </w:p>
    <w:p w14:paraId="39B377E6" w14:textId="6C5ACDFA" w:rsidR="00FF6AA3" w:rsidRDefault="002F657C" w:rsidP="002F657C">
      <w:pPr>
        <w:pBdr>
          <w:top w:val="nil"/>
          <w:left w:val="nil"/>
          <w:bottom w:val="nil"/>
          <w:right w:val="nil"/>
          <w:between w:val="nil"/>
        </w:pBdr>
        <w:jc w:val="both"/>
        <w:rPr>
          <w:rFonts w:ascii="Times New Roman" w:hAnsi="Times New Roman" w:cs="Times New Roman"/>
          <w:sz w:val="24"/>
          <w:szCs w:val="24"/>
        </w:rPr>
      </w:pPr>
      <w:r w:rsidRPr="00764DBC">
        <w:rPr>
          <w:rFonts w:ascii="Times New Roman" w:hAnsi="Times New Roman" w:cs="Times New Roman"/>
          <w:sz w:val="24"/>
          <w:szCs w:val="24"/>
        </w:rPr>
        <w:t xml:space="preserve">CONSIDERANDO o que consta no Processo nº </w:t>
      </w:r>
      <w:r w:rsidR="00907BCE">
        <w:rPr>
          <w:rFonts w:ascii="Times New Roman" w:hAnsi="Times New Roman" w:cs="Times New Roman"/>
          <w:sz w:val="24"/>
          <w:szCs w:val="24"/>
        </w:rPr>
        <w:t>20.060</w:t>
      </w:r>
      <w:r w:rsidRPr="00764DBC">
        <w:rPr>
          <w:rFonts w:ascii="Times New Roman" w:hAnsi="Times New Roman" w:cs="Times New Roman"/>
          <w:sz w:val="24"/>
          <w:szCs w:val="24"/>
        </w:rPr>
        <w:t>/2022 e em observância às disposições da Lei nº 8.666/1993, da Lei nº 10.520/2002, do Decreto nº 7.892/2013, do Decreto nº 2.271/1997 e da Instrução Normativa SLTI/MPOG nº 2/2008 e suas alterações, resolvem celebrar o presente Termo de Contrato, decorrente do Pregão</w:t>
      </w:r>
      <w:r w:rsidR="00FF6AA3">
        <w:rPr>
          <w:rFonts w:ascii="Times New Roman" w:hAnsi="Times New Roman" w:cs="Times New Roman"/>
          <w:sz w:val="24"/>
          <w:szCs w:val="24"/>
        </w:rPr>
        <w:t xml:space="preserve"> Eletrônico</w:t>
      </w:r>
      <w:r w:rsidRPr="00764DBC">
        <w:rPr>
          <w:rFonts w:ascii="Times New Roman" w:hAnsi="Times New Roman" w:cs="Times New Roman"/>
          <w:sz w:val="24"/>
          <w:szCs w:val="24"/>
        </w:rPr>
        <w:t xml:space="preserve"> </w:t>
      </w:r>
      <w:r w:rsidRPr="00FC3669">
        <w:rPr>
          <w:rFonts w:ascii="Times New Roman" w:hAnsi="Times New Roman" w:cs="Times New Roman"/>
          <w:sz w:val="24"/>
          <w:szCs w:val="24"/>
        </w:rPr>
        <w:t xml:space="preserve">nº </w:t>
      </w:r>
      <w:r w:rsidR="00FC3669" w:rsidRPr="00FC3669">
        <w:rPr>
          <w:rFonts w:ascii="Times New Roman" w:hAnsi="Times New Roman" w:cs="Times New Roman"/>
          <w:sz w:val="24"/>
          <w:szCs w:val="24"/>
        </w:rPr>
        <w:t>4/</w:t>
      </w:r>
      <w:r w:rsidRPr="00FC3669">
        <w:rPr>
          <w:rFonts w:ascii="Times New Roman" w:hAnsi="Times New Roman" w:cs="Times New Roman"/>
          <w:sz w:val="24"/>
          <w:szCs w:val="24"/>
        </w:rPr>
        <w:t>2022</w:t>
      </w:r>
      <w:r w:rsidRPr="00764DBC">
        <w:rPr>
          <w:rFonts w:ascii="Times New Roman" w:hAnsi="Times New Roman" w:cs="Times New Roman"/>
          <w:sz w:val="24"/>
          <w:szCs w:val="24"/>
        </w:rPr>
        <w:t>, mediante as cláusulas e condições a seguir enunciadas.</w:t>
      </w:r>
    </w:p>
    <w:p w14:paraId="480B1E8A" w14:textId="04701990" w:rsidR="002F657C" w:rsidRDefault="002F657C" w:rsidP="002F657C">
      <w:pPr>
        <w:rPr>
          <w:rFonts w:ascii="Times New Roman" w:hAnsi="Times New Roman" w:cs="Times New Roman"/>
          <w:color w:val="000000"/>
          <w:sz w:val="24"/>
          <w:szCs w:val="24"/>
        </w:rPr>
      </w:pPr>
    </w:p>
    <w:p w14:paraId="5B915FA2" w14:textId="77777777" w:rsidR="00131D4C" w:rsidRPr="00764DBC" w:rsidRDefault="00131D4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5E57B2" w14:textId="77777777" w:rsidTr="00324E72">
        <w:tc>
          <w:tcPr>
            <w:tcW w:w="9627" w:type="dxa"/>
            <w:tcBorders>
              <w:top w:val="nil"/>
              <w:left w:val="nil"/>
              <w:bottom w:val="nil"/>
              <w:right w:val="nil"/>
            </w:tcBorders>
            <w:shd w:val="clear" w:color="auto" w:fill="000000" w:themeFill="text1"/>
          </w:tcPr>
          <w:p w14:paraId="6D9F828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 Cláusula Primeira. Objeto</w:t>
            </w:r>
          </w:p>
        </w:tc>
      </w:tr>
    </w:tbl>
    <w:p w14:paraId="0D57106C" w14:textId="77777777" w:rsidR="002F657C" w:rsidRPr="00764DBC" w:rsidRDefault="002F657C" w:rsidP="002F657C">
      <w:pPr>
        <w:ind w:right="-15"/>
        <w:rPr>
          <w:rFonts w:ascii="Times New Roman" w:hAnsi="Times New Roman" w:cs="Times New Roman"/>
          <w:color w:val="000000"/>
          <w:sz w:val="24"/>
          <w:szCs w:val="24"/>
          <w:u w:val="single"/>
        </w:rPr>
      </w:pPr>
    </w:p>
    <w:p w14:paraId="601DC105" w14:textId="0540E9C8" w:rsidR="002F657C" w:rsidRPr="00764DBC" w:rsidRDefault="002F657C" w:rsidP="009070F2">
      <w:pPr>
        <w:jc w:val="both"/>
        <w:rPr>
          <w:rFonts w:ascii="Times New Roman" w:hAnsi="Times New Roman" w:cs="Times New Roman"/>
          <w:sz w:val="24"/>
          <w:szCs w:val="24"/>
        </w:rPr>
      </w:pPr>
      <w:r w:rsidRPr="00764DBC">
        <w:rPr>
          <w:rFonts w:ascii="Times New Roman" w:hAnsi="Times New Roman" w:cs="Times New Roman"/>
          <w:sz w:val="24"/>
          <w:szCs w:val="24"/>
        </w:rPr>
        <w:t xml:space="preserve">1.1. O objeto do presente instrumento é a contratação de serviços de </w:t>
      </w:r>
      <w:r w:rsidR="00D4529E" w:rsidRPr="00764DBC">
        <w:rPr>
          <w:rFonts w:ascii="Times New Roman" w:hAnsi="Times New Roman" w:cs="Times New Roman"/>
          <w:sz w:val="24"/>
          <w:szCs w:val="24"/>
        </w:rPr>
        <w:t>fornecimento, por demanda, de bens de consumo</w:t>
      </w:r>
      <w:r w:rsidRPr="00764DBC">
        <w:rPr>
          <w:rFonts w:ascii="Times New Roman" w:hAnsi="Times New Roman" w:cs="Times New Roman"/>
          <w:sz w:val="24"/>
          <w:szCs w:val="24"/>
        </w:rPr>
        <w:t xml:space="preserve"> nas condições estabelecidas no Termo de Referência, anexo do Edital.</w:t>
      </w:r>
    </w:p>
    <w:p w14:paraId="7082C916" w14:textId="77777777" w:rsidR="002F657C" w:rsidRPr="00764DBC" w:rsidRDefault="002F657C" w:rsidP="009070F2">
      <w:pPr>
        <w:jc w:val="both"/>
        <w:rPr>
          <w:rFonts w:ascii="Times New Roman" w:hAnsi="Times New Roman" w:cs="Times New Roman"/>
          <w:color w:val="000000"/>
          <w:sz w:val="24"/>
          <w:szCs w:val="24"/>
        </w:rPr>
      </w:pPr>
    </w:p>
    <w:p w14:paraId="64693CE3" w14:textId="77777777" w:rsidR="002F657C" w:rsidRPr="00764DBC" w:rsidRDefault="002F657C" w:rsidP="009070F2">
      <w:pPr>
        <w:jc w:val="both"/>
        <w:rPr>
          <w:rFonts w:ascii="Times New Roman" w:hAnsi="Times New Roman" w:cs="Times New Roman"/>
          <w:color w:val="000000"/>
          <w:sz w:val="24"/>
          <w:szCs w:val="24"/>
        </w:rPr>
      </w:pPr>
      <w:r w:rsidRPr="00764DBC">
        <w:rPr>
          <w:rFonts w:ascii="Times New Roman" w:hAnsi="Times New Roman" w:cs="Times New Roman"/>
          <w:color w:val="000000"/>
          <w:sz w:val="24"/>
          <w:szCs w:val="24"/>
        </w:rPr>
        <w:t>1.2. Este Termo de Contrato vincula-se ao Edital do Pregão, identificado no preâmbulo e à proposta vencedora, independentemente de transcrição.</w:t>
      </w:r>
    </w:p>
    <w:p w14:paraId="3451BFE2" w14:textId="77777777" w:rsidR="002F657C" w:rsidRPr="00764DBC" w:rsidRDefault="002F657C" w:rsidP="009070F2">
      <w:pPr>
        <w:jc w:val="both"/>
        <w:rPr>
          <w:rFonts w:ascii="Times New Roman" w:hAnsi="Times New Roman" w:cs="Times New Roman"/>
          <w:color w:val="000000"/>
          <w:sz w:val="24"/>
          <w:szCs w:val="24"/>
        </w:rPr>
      </w:pPr>
    </w:p>
    <w:p w14:paraId="3F3B1EC3" w14:textId="10663506"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1.3. Objeto da contratação:</w:t>
      </w:r>
    </w:p>
    <w:p w14:paraId="3C0CDD6E" w14:textId="6A10680E" w:rsidR="00FF6AA3" w:rsidRDefault="00FF6AA3" w:rsidP="002F657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962"/>
        <w:gridCol w:w="1152"/>
        <w:gridCol w:w="1536"/>
        <w:gridCol w:w="1276"/>
      </w:tblGrid>
      <w:tr w:rsidR="00131D4C" w:rsidRPr="00B63625" w14:paraId="5F016F97" w14:textId="77777777" w:rsidTr="00A8314E">
        <w:trPr>
          <w:trHeight w:val="315"/>
          <w:tblHeader/>
        </w:trPr>
        <w:tc>
          <w:tcPr>
            <w:tcW w:w="9493" w:type="dxa"/>
            <w:gridSpan w:val="5"/>
            <w:shd w:val="clear" w:color="auto" w:fill="D9D9D9" w:themeFill="background1" w:themeFillShade="D9"/>
            <w:noWrap/>
            <w:vAlign w:val="center"/>
            <w:hideMark/>
          </w:tcPr>
          <w:p w14:paraId="0B8DEE73" w14:textId="77777777" w:rsidR="00131D4C" w:rsidRPr="00B63625" w:rsidRDefault="00131D4C" w:rsidP="00A8314E">
            <w:pPr>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b/>
                <w:bCs/>
                <w:color w:val="000000"/>
                <w:sz w:val="20"/>
                <w:szCs w:val="20"/>
              </w:rPr>
              <w:t>Lote I: Materiais de Limpeza</w:t>
            </w:r>
          </w:p>
        </w:tc>
      </w:tr>
      <w:tr w:rsidR="00131D4C" w:rsidRPr="00B63625" w14:paraId="552F50E8" w14:textId="77777777" w:rsidTr="00A8314E">
        <w:trPr>
          <w:trHeight w:val="44"/>
          <w:tblHeader/>
        </w:trPr>
        <w:tc>
          <w:tcPr>
            <w:tcW w:w="567" w:type="dxa"/>
            <w:shd w:val="clear" w:color="000000" w:fill="FFFFFF"/>
            <w:vAlign w:val="center"/>
            <w:hideMark/>
          </w:tcPr>
          <w:p w14:paraId="5522EE70"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Item</w:t>
            </w:r>
          </w:p>
        </w:tc>
        <w:tc>
          <w:tcPr>
            <w:tcW w:w="4962" w:type="dxa"/>
            <w:shd w:val="clear" w:color="000000" w:fill="FFFFFF"/>
            <w:vAlign w:val="center"/>
            <w:hideMark/>
          </w:tcPr>
          <w:p w14:paraId="38221ED2"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Descrição</w:t>
            </w:r>
          </w:p>
        </w:tc>
        <w:tc>
          <w:tcPr>
            <w:tcW w:w="1152" w:type="dxa"/>
            <w:shd w:val="clear" w:color="000000" w:fill="FFFFFF"/>
            <w:vAlign w:val="center"/>
            <w:hideMark/>
          </w:tcPr>
          <w:p w14:paraId="100539DB"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Quantidade</w:t>
            </w:r>
          </w:p>
        </w:tc>
        <w:tc>
          <w:tcPr>
            <w:tcW w:w="1536" w:type="dxa"/>
            <w:shd w:val="clear" w:color="000000" w:fill="FFFFFF"/>
            <w:vAlign w:val="center"/>
            <w:hideMark/>
          </w:tcPr>
          <w:p w14:paraId="338938B0"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Unitário</w:t>
            </w:r>
          </w:p>
        </w:tc>
        <w:tc>
          <w:tcPr>
            <w:tcW w:w="1276" w:type="dxa"/>
            <w:shd w:val="clear" w:color="000000" w:fill="FFFFFF"/>
            <w:vAlign w:val="center"/>
            <w:hideMark/>
          </w:tcPr>
          <w:p w14:paraId="32507F45"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Total</w:t>
            </w:r>
          </w:p>
        </w:tc>
      </w:tr>
      <w:tr w:rsidR="00131D4C" w:rsidRPr="00B63625" w14:paraId="2DEB9398" w14:textId="77777777" w:rsidTr="00A8314E">
        <w:trPr>
          <w:trHeight w:val="1545"/>
        </w:trPr>
        <w:tc>
          <w:tcPr>
            <w:tcW w:w="567" w:type="dxa"/>
            <w:shd w:val="clear" w:color="000000" w:fill="FFFFFF"/>
            <w:vAlign w:val="center"/>
            <w:hideMark/>
          </w:tcPr>
          <w:p w14:paraId="133FC221"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w:t>
            </w:r>
          </w:p>
        </w:tc>
        <w:tc>
          <w:tcPr>
            <w:tcW w:w="4962" w:type="dxa"/>
            <w:shd w:val="clear" w:color="000000" w:fill="FFFFFF"/>
            <w:vAlign w:val="center"/>
            <w:hideMark/>
          </w:tcPr>
          <w:p w14:paraId="10072A68"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Água sanitária composta de garrafa 5,00 l 10,00 12,19 121,90 hipoclorito de sódio, hidróxido de sódio, cloreto de sódio e água, teor de cloro ativo: 2,00 % a 2,5 % p/p, c/ ação alvejante, desinfetante e bactericida, embalagem 5l, fabricação e prazo de validade de no mínimo 6 meses - garrafa 5,00 l marca: </w:t>
            </w:r>
            <w:proofErr w:type="spellStart"/>
            <w:r w:rsidRPr="00301556">
              <w:rPr>
                <w:rFonts w:ascii="Times New Roman" w:eastAsia="Times New Roman" w:hAnsi="Times New Roman" w:cs="Times New Roman"/>
                <w:color w:val="000000"/>
                <w:sz w:val="20"/>
                <w:szCs w:val="20"/>
              </w:rPr>
              <w:t>hipper</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renov</w:t>
            </w:r>
            <w:proofErr w:type="spellEnd"/>
            <w:r w:rsidRPr="00301556">
              <w:rPr>
                <w:rFonts w:ascii="Times New Roman" w:eastAsia="Times New Roman" w:hAnsi="Times New Roman" w:cs="Times New Roman"/>
                <w:color w:val="000000"/>
                <w:sz w:val="20"/>
                <w:szCs w:val="20"/>
              </w:rPr>
              <w:t xml:space="preserve"> modelo/versão: 5l</w:t>
            </w:r>
          </w:p>
        </w:tc>
        <w:tc>
          <w:tcPr>
            <w:tcW w:w="1152" w:type="dxa"/>
            <w:shd w:val="clear" w:color="000000" w:fill="FFFFFF"/>
            <w:vAlign w:val="center"/>
            <w:hideMark/>
          </w:tcPr>
          <w:p w14:paraId="7DF2970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5E98805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R$ 12,19</w:t>
            </w:r>
          </w:p>
        </w:tc>
        <w:tc>
          <w:tcPr>
            <w:tcW w:w="1276" w:type="dxa"/>
            <w:shd w:val="clear" w:color="000000" w:fill="FFFFFF"/>
            <w:vAlign w:val="center"/>
            <w:hideMark/>
          </w:tcPr>
          <w:p w14:paraId="1B808E9B"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R$ 121,90</w:t>
            </w:r>
          </w:p>
        </w:tc>
      </w:tr>
      <w:tr w:rsidR="00131D4C" w:rsidRPr="00B63625" w14:paraId="18735736" w14:textId="77777777" w:rsidTr="00A8314E">
        <w:trPr>
          <w:trHeight w:val="780"/>
        </w:trPr>
        <w:tc>
          <w:tcPr>
            <w:tcW w:w="567" w:type="dxa"/>
            <w:shd w:val="clear" w:color="000000" w:fill="FFFFFF"/>
            <w:vAlign w:val="center"/>
            <w:hideMark/>
          </w:tcPr>
          <w:p w14:paraId="418A0C6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w:t>
            </w:r>
          </w:p>
        </w:tc>
        <w:tc>
          <w:tcPr>
            <w:tcW w:w="4962" w:type="dxa"/>
            <w:shd w:val="clear" w:color="000000" w:fill="FFFFFF"/>
            <w:vAlign w:val="center"/>
            <w:hideMark/>
          </w:tcPr>
          <w:p w14:paraId="680AB19E"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Álcool gel 70º higienizador de mãos, com hidratante, não aromatizado, embalagem de 500 ml com válvula </w:t>
            </w:r>
            <w:proofErr w:type="spellStart"/>
            <w:r w:rsidRPr="00301556">
              <w:rPr>
                <w:rFonts w:ascii="Times New Roman" w:eastAsia="Times New Roman" w:hAnsi="Times New Roman" w:cs="Times New Roman"/>
                <w:color w:val="000000"/>
                <w:sz w:val="20"/>
                <w:szCs w:val="20"/>
              </w:rPr>
              <w:t>pump</w:t>
            </w:r>
            <w:proofErr w:type="spellEnd"/>
            <w:r w:rsidRPr="00301556">
              <w:rPr>
                <w:rFonts w:ascii="Times New Roman" w:eastAsia="Times New Roman" w:hAnsi="Times New Roman" w:cs="Times New Roman"/>
                <w:color w:val="000000"/>
                <w:sz w:val="20"/>
                <w:szCs w:val="20"/>
              </w:rPr>
              <w:t xml:space="preserve"> marca: </w:t>
            </w:r>
            <w:proofErr w:type="spellStart"/>
            <w:r w:rsidRPr="00301556">
              <w:rPr>
                <w:rFonts w:ascii="Times New Roman" w:eastAsia="Times New Roman" w:hAnsi="Times New Roman" w:cs="Times New Roman"/>
                <w:color w:val="000000"/>
                <w:sz w:val="20"/>
                <w:szCs w:val="20"/>
              </w:rPr>
              <w:t>allgel</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itaja</w:t>
            </w:r>
            <w:proofErr w:type="spellEnd"/>
            <w:r w:rsidRPr="00301556">
              <w:rPr>
                <w:rFonts w:ascii="Times New Roman" w:eastAsia="Times New Roman" w:hAnsi="Times New Roman" w:cs="Times New Roman"/>
                <w:color w:val="000000"/>
                <w:sz w:val="20"/>
                <w:szCs w:val="20"/>
              </w:rPr>
              <w:t xml:space="preserve"> modelo/versão: </w:t>
            </w:r>
            <w:proofErr w:type="spellStart"/>
            <w:r w:rsidRPr="00301556">
              <w:rPr>
                <w:rFonts w:ascii="Times New Roman" w:eastAsia="Times New Roman" w:hAnsi="Times New Roman" w:cs="Times New Roman"/>
                <w:color w:val="000000"/>
                <w:sz w:val="20"/>
                <w:szCs w:val="20"/>
              </w:rPr>
              <w:t>pump</w:t>
            </w:r>
            <w:proofErr w:type="spellEnd"/>
            <w:r w:rsidRPr="00301556">
              <w:rPr>
                <w:rFonts w:ascii="Times New Roman" w:eastAsia="Times New Roman" w:hAnsi="Times New Roman" w:cs="Times New Roman"/>
                <w:color w:val="000000"/>
                <w:sz w:val="20"/>
                <w:szCs w:val="20"/>
              </w:rPr>
              <w:t xml:space="preserve"> - frasco 500,00 ml</w:t>
            </w:r>
          </w:p>
        </w:tc>
        <w:tc>
          <w:tcPr>
            <w:tcW w:w="1152" w:type="dxa"/>
            <w:shd w:val="clear" w:color="000000" w:fill="FFFFFF"/>
            <w:vAlign w:val="center"/>
            <w:hideMark/>
          </w:tcPr>
          <w:p w14:paraId="7D4CF14E"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0BD247A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R$ 8,61</w:t>
            </w:r>
          </w:p>
        </w:tc>
        <w:tc>
          <w:tcPr>
            <w:tcW w:w="1276" w:type="dxa"/>
            <w:shd w:val="clear" w:color="000000" w:fill="FFFFFF"/>
            <w:vAlign w:val="center"/>
            <w:hideMark/>
          </w:tcPr>
          <w:p w14:paraId="1D13B77F"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R$ 206,64</w:t>
            </w:r>
          </w:p>
        </w:tc>
      </w:tr>
      <w:tr w:rsidR="00131D4C" w:rsidRPr="00B63625" w14:paraId="4B4670C4" w14:textId="77777777" w:rsidTr="00A8314E">
        <w:trPr>
          <w:trHeight w:val="780"/>
        </w:trPr>
        <w:tc>
          <w:tcPr>
            <w:tcW w:w="567" w:type="dxa"/>
            <w:shd w:val="clear" w:color="000000" w:fill="FFFFFF"/>
            <w:vAlign w:val="center"/>
            <w:hideMark/>
          </w:tcPr>
          <w:p w14:paraId="1BE55E7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w:t>
            </w:r>
          </w:p>
        </w:tc>
        <w:tc>
          <w:tcPr>
            <w:tcW w:w="4962" w:type="dxa"/>
            <w:shd w:val="clear" w:color="000000" w:fill="FFFFFF"/>
            <w:vAlign w:val="center"/>
            <w:hideMark/>
          </w:tcPr>
          <w:p w14:paraId="49654595" w14:textId="77777777" w:rsidR="00131D4C" w:rsidRPr="00301556" w:rsidRDefault="00131D4C" w:rsidP="00A8314E">
            <w:pPr>
              <w:widowControl/>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Álcool gel 70° higienizador de mãos, com hidratante, dermatologicamente testado - galão 4,5 a 5 l marca: </w:t>
            </w:r>
            <w:proofErr w:type="spellStart"/>
            <w:r w:rsidRPr="00301556">
              <w:rPr>
                <w:rFonts w:ascii="Times New Roman" w:eastAsia="Times New Roman" w:hAnsi="Times New Roman" w:cs="Times New Roman"/>
                <w:color w:val="000000"/>
                <w:sz w:val="20"/>
                <w:szCs w:val="20"/>
              </w:rPr>
              <w:t>allgel</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itaja</w:t>
            </w:r>
            <w:proofErr w:type="spellEnd"/>
            <w:r w:rsidRPr="00301556">
              <w:rPr>
                <w:rFonts w:ascii="Times New Roman" w:eastAsia="Times New Roman" w:hAnsi="Times New Roman" w:cs="Times New Roman"/>
                <w:color w:val="000000"/>
                <w:sz w:val="20"/>
                <w:szCs w:val="20"/>
              </w:rPr>
              <w:t xml:space="preserve"> modelo/versão: 5l - galão 5,00 l</w:t>
            </w:r>
          </w:p>
        </w:tc>
        <w:tc>
          <w:tcPr>
            <w:tcW w:w="1152" w:type="dxa"/>
            <w:shd w:val="clear" w:color="000000" w:fill="FFFFFF"/>
            <w:vAlign w:val="center"/>
            <w:hideMark/>
          </w:tcPr>
          <w:p w14:paraId="4D2B3CDF"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0ECB0564"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R$ 54,03</w:t>
            </w:r>
          </w:p>
        </w:tc>
        <w:tc>
          <w:tcPr>
            <w:tcW w:w="1276" w:type="dxa"/>
            <w:shd w:val="clear" w:color="000000" w:fill="FFFFFF"/>
            <w:vAlign w:val="center"/>
            <w:hideMark/>
          </w:tcPr>
          <w:p w14:paraId="1D9A80A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R$ 432,24</w:t>
            </w:r>
          </w:p>
        </w:tc>
      </w:tr>
      <w:tr w:rsidR="00131D4C" w:rsidRPr="00B63625" w14:paraId="443CF675" w14:textId="77777777" w:rsidTr="00A8314E">
        <w:trPr>
          <w:trHeight w:val="780"/>
        </w:trPr>
        <w:tc>
          <w:tcPr>
            <w:tcW w:w="567" w:type="dxa"/>
            <w:shd w:val="clear" w:color="000000" w:fill="FFFFFF"/>
            <w:vAlign w:val="center"/>
            <w:hideMark/>
          </w:tcPr>
          <w:p w14:paraId="6860F0D5"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4</w:t>
            </w:r>
          </w:p>
        </w:tc>
        <w:tc>
          <w:tcPr>
            <w:tcW w:w="4962" w:type="dxa"/>
            <w:shd w:val="clear" w:color="000000" w:fill="FFFFFF"/>
            <w:vAlign w:val="center"/>
            <w:hideMark/>
          </w:tcPr>
          <w:p w14:paraId="6A040F37" w14:textId="77777777" w:rsidR="00131D4C" w:rsidRPr="00301556" w:rsidRDefault="00131D4C" w:rsidP="00A8314E">
            <w:pPr>
              <w:widowControl/>
              <w:jc w:val="both"/>
              <w:rPr>
                <w:rFonts w:ascii="Times New Roman" w:eastAsia="Times New Roman" w:hAnsi="Times New Roman" w:cs="Times New Roman"/>
                <w:color w:val="000000"/>
                <w:sz w:val="20"/>
                <w:szCs w:val="20"/>
              </w:rPr>
            </w:pPr>
            <w:proofErr w:type="spellStart"/>
            <w:r w:rsidRPr="00301556">
              <w:rPr>
                <w:rFonts w:ascii="Times New Roman" w:eastAsia="Times New Roman" w:hAnsi="Times New Roman" w:cs="Times New Roman"/>
                <w:color w:val="000000"/>
                <w:sz w:val="20"/>
                <w:szCs w:val="20"/>
              </w:rPr>
              <w:t>Peroxy</w:t>
            </w:r>
            <w:proofErr w:type="spellEnd"/>
            <w:r w:rsidRPr="00301556">
              <w:rPr>
                <w:rFonts w:ascii="Times New Roman" w:eastAsia="Times New Roman" w:hAnsi="Times New Roman" w:cs="Times New Roman"/>
                <w:color w:val="000000"/>
                <w:sz w:val="20"/>
                <w:szCs w:val="20"/>
              </w:rPr>
              <w:t xml:space="preserve"> 4d - detergente desinfetante hospitalar, líquido, à base de quaternário de amônio marca: </w:t>
            </w:r>
            <w:proofErr w:type="spellStart"/>
            <w:r w:rsidRPr="00301556">
              <w:rPr>
                <w:rFonts w:ascii="Times New Roman" w:eastAsia="Times New Roman" w:hAnsi="Times New Roman" w:cs="Times New Roman"/>
                <w:color w:val="000000"/>
                <w:sz w:val="20"/>
                <w:szCs w:val="20"/>
              </w:rPr>
              <w:t>spartan</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spartan</w:t>
            </w:r>
            <w:proofErr w:type="spellEnd"/>
            <w:r w:rsidRPr="00301556">
              <w:rPr>
                <w:rFonts w:ascii="Times New Roman" w:eastAsia="Times New Roman" w:hAnsi="Times New Roman" w:cs="Times New Roman"/>
                <w:color w:val="000000"/>
                <w:sz w:val="20"/>
                <w:szCs w:val="20"/>
              </w:rPr>
              <w:t xml:space="preserve"> modelo/versão: 4d – litro</w:t>
            </w:r>
          </w:p>
        </w:tc>
        <w:tc>
          <w:tcPr>
            <w:tcW w:w="1152" w:type="dxa"/>
            <w:shd w:val="clear" w:color="000000" w:fill="FFFFFF"/>
            <w:vAlign w:val="center"/>
            <w:hideMark/>
          </w:tcPr>
          <w:p w14:paraId="38C8AA2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w:t>
            </w:r>
          </w:p>
        </w:tc>
        <w:tc>
          <w:tcPr>
            <w:tcW w:w="1536" w:type="dxa"/>
            <w:shd w:val="clear" w:color="000000" w:fill="FFFFFF"/>
            <w:vAlign w:val="center"/>
            <w:hideMark/>
          </w:tcPr>
          <w:p w14:paraId="0533F5E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R$ 163,14</w:t>
            </w:r>
          </w:p>
        </w:tc>
        <w:tc>
          <w:tcPr>
            <w:tcW w:w="1276" w:type="dxa"/>
            <w:shd w:val="clear" w:color="000000" w:fill="FFFFFF"/>
            <w:vAlign w:val="center"/>
            <w:hideMark/>
          </w:tcPr>
          <w:p w14:paraId="356D7C0E"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R$ 4.894,20</w:t>
            </w:r>
          </w:p>
        </w:tc>
      </w:tr>
      <w:tr w:rsidR="00131D4C" w:rsidRPr="00B63625" w14:paraId="5DE0AC03" w14:textId="77777777" w:rsidTr="00A8314E">
        <w:trPr>
          <w:trHeight w:val="525"/>
        </w:trPr>
        <w:tc>
          <w:tcPr>
            <w:tcW w:w="567" w:type="dxa"/>
            <w:shd w:val="clear" w:color="000000" w:fill="FFFFFF"/>
            <w:vAlign w:val="center"/>
            <w:hideMark/>
          </w:tcPr>
          <w:p w14:paraId="71C7CA61"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w:t>
            </w:r>
          </w:p>
        </w:tc>
        <w:tc>
          <w:tcPr>
            <w:tcW w:w="4962" w:type="dxa"/>
            <w:shd w:val="clear" w:color="000000" w:fill="FFFFFF"/>
            <w:vAlign w:val="center"/>
            <w:hideMark/>
          </w:tcPr>
          <w:p w14:paraId="18ABF050" w14:textId="77777777" w:rsidR="00131D4C" w:rsidRPr="00301556" w:rsidRDefault="00131D4C" w:rsidP="00A8314E">
            <w:pPr>
              <w:widowControl/>
              <w:jc w:val="both"/>
              <w:rPr>
                <w:rFonts w:ascii="Times New Roman" w:eastAsia="Times New Roman" w:hAnsi="Times New Roman" w:cs="Times New Roman"/>
                <w:color w:val="000000"/>
                <w:sz w:val="20"/>
                <w:szCs w:val="20"/>
              </w:rPr>
            </w:pPr>
            <w:proofErr w:type="spellStart"/>
            <w:r w:rsidRPr="00301556">
              <w:rPr>
                <w:rFonts w:ascii="Times New Roman" w:eastAsia="Times New Roman" w:hAnsi="Times New Roman" w:cs="Times New Roman"/>
                <w:color w:val="000000"/>
                <w:sz w:val="20"/>
                <w:szCs w:val="20"/>
              </w:rPr>
              <w:t>Odorizador</w:t>
            </w:r>
            <w:proofErr w:type="spellEnd"/>
            <w:r w:rsidRPr="00301556">
              <w:rPr>
                <w:rFonts w:ascii="Times New Roman" w:eastAsia="Times New Roman" w:hAnsi="Times New Roman" w:cs="Times New Roman"/>
                <w:color w:val="000000"/>
                <w:sz w:val="20"/>
                <w:szCs w:val="20"/>
              </w:rPr>
              <w:t xml:space="preserve"> de ambientes refil 16 ml bom ar a ir </w:t>
            </w:r>
            <w:proofErr w:type="spellStart"/>
            <w:r w:rsidRPr="00301556">
              <w:rPr>
                <w:rFonts w:ascii="Times New Roman" w:eastAsia="Times New Roman" w:hAnsi="Times New Roman" w:cs="Times New Roman"/>
                <w:color w:val="000000"/>
                <w:sz w:val="20"/>
                <w:szCs w:val="20"/>
              </w:rPr>
              <w:t>wick</w:t>
            </w:r>
            <w:proofErr w:type="spellEnd"/>
            <w:r w:rsidRPr="00301556">
              <w:rPr>
                <w:rFonts w:ascii="Times New Roman" w:eastAsia="Times New Roman" w:hAnsi="Times New Roman" w:cs="Times New Roman"/>
                <w:color w:val="000000"/>
                <w:sz w:val="20"/>
                <w:szCs w:val="20"/>
              </w:rPr>
              <w:t xml:space="preserve"> </w:t>
            </w:r>
            <w:proofErr w:type="spellStart"/>
            <w:r w:rsidRPr="00301556">
              <w:rPr>
                <w:rFonts w:ascii="Times New Roman" w:eastAsia="Times New Roman" w:hAnsi="Times New Roman" w:cs="Times New Roman"/>
                <w:color w:val="000000"/>
                <w:sz w:val="20"/>
                <w:szCs w:val="20"/>
              </w:rPr>
              <w:t>life</w:t>
            </w:r>
            <w:proofErr w:type="spellEnd"/>
            <w:r w:rsidRPr="00301556">
              <w:rPr>
                <w:rFonts w:ascii="Times New Roman" w:eastAsia="Times New Roman" w:hAnsi="Times New Roman" w:cs="Times New Roman"/>
                <w:color w:val="000000"/>
                <w:sz w:val="20"/>
                <w:szCs w:val="20"/>
              </w:rPr>
              <w:t xml:space="preserve"> </w:t>
            </w:r>
            <w:proofErr w:type="spellStart"/>
            <w:r w:rsidRPr="00301556">
              <w:rPr>
                <w:rFonts w:ascii="Times New Roman" w:eastAsia="Times New Roman" w:hAnsi="Times New Roman" w:cs="Times New Roman"/>
                <w:color w:val="000000"/>
                <w:sz w:val="20"/>
                <w:szCs w:val="20"/>
              </w:rPr>
              <w:t>scents</w:t>
            </w:r>
            <w:proofErr w:type="spellEnd"/>
            <w:r w:rsidRPr="00301556">
              <w:rPr>
                <w:rFonts w:ascii="Times New Roman" w:eastAsia="Times New Roman" w:hAnsi="Times New Roman" w:cs="Times New Roman"/>
                <w:color w:val="000000"/>
                <w:sz w:val="20"/>
                <w:szCs w:val="20"/>
              </w:rPr>
              <w:t xml:space="preserve"> marca: bom ar fabricante: bom ar modelo/versão: </w:t>
            </w:r>
            <w:proofErr w:type="spellStart"/>
            <w:r w:rsidRPr="00301556">
              <w:rPr>
                <w:rFonts w:ascii="Times New Roman" w:eastAsia="Times New Roman" w:hAnsi="Times New Roman" w:cs="Times New Roman"/>
                <w:color w:val="000000"/>
                <w:sz w:val="20"/>
                <w:szCs w:val="20"/>
              </w:rPr>
              <w:t>air</w:t>
            </w:r>
            <w:proofErr w:type="spellEnd"/>
            <w:r w:rsidRPr="00301556">
              <w:rPr>
                <w:rFonts w:ascii="Times New Roman" w:eastAsia="Times New Roman" w:hAnsi="Times New Roman" w:cs="Times New Roman"/>
                <w:color w:val="000000"/>
                <w:sz w:val="20"/>
                <w:szCs w:val="20"/>
              </w:rPr>
              <w:t xml:space="preserve"> </w:t>
            </w:r>
            <w:proofErr w:type="spellStart"/>
            <w:r w:rsidRPr="00301556">
              <w:rPr>
                <w:rFonts w:ascii="Times New Roman" w:eastAsia="Times New Roman" w:hAnsi="Times New Roman" w:cs="Times New Roman"/>
                <w:color w:val="000000"/>
                <w:sz w:val="20"/>
                <w:szCs w:val="20"/>
              </w:rPr>
              <w:t>wick</w:t>
            </w:r>
            <w:proofErr w:type="spellEnd"/>
            <w:r w:rsidRPr="00301556">
              <w:rPr>
                <w:rFonts w:ascii="Times New Roman" w:eastAsia="Times New Roman" w:hAnsi="Times New Roman" w:cs="Times New Roman"/>
                <w:color w:val="000000"/>
                <w:sz w:val="20"/>
                <w:szCs w:val="20"/>
              </w:rPr>
              <w:t xml:space="preserve"> - unidade</w:t>
            </w:r>
          </w:p>
        </w:tc>
        <w:tc>
          <w:tcPr>
            <w:tcW w:w="1152" w:type="dxa"/>
            <w:shd w:val="clear" w:color="000000" w:fill="FFFFFF"/>
            <w:vAlign w:val="center"/>
            <w:hideMark/>
          </w:tcPr>
          <w:p w14:paraId="172EF752"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32</w:t>
            </w:r>
          </w:p>
        </w:tc>
        <w:tc>
          <w:tcPr>
            <w:tcW w:w="1536" w:type="dxa"/>
            <w:shd w:val="clear" w:color="000000" w:fill="FFFFFF"/>
            <w:vAlign w:val="center"/>
            <w:hideMark/>
          </w:tcPr>
          <w:p w14:paraId="7FD2B87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R$ 21,84</w:t>
            </w:r>
          </w:p>
        </w:tc>
        <w:tc>
          <w:tcPr>
            <w:tcW w:w="1276" w:type="dxa"/>
            <w:shd w:val="clear" w:color="000000" w:fill="FFFFFF"/>
            <w:vAlign w:val="center"/>
            <w:hideMark/>
          </w:tcPr>
          <w:p w14:paraId="51FC79F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R$ 698,88</w:t>
            </w:r>
          </w:p>
        </w:tc>
      </w:tr>
      <w:tr w:rsidR="00131D4C" w:rsidRPr="00B63625" w14:paraId="2CD978BD" w14:textId="77777777" w:rsidTr="00A8314E">
        <w:trPr>
          <w:trHeight w:val="427"/>
        </w:trPr>
        <w:tc>
          <w:tcPr>
            <w:tcW w:w="567" w:type="dxa"/>
            <w:shd w:val="clear" w:color="000000" w:fill="FFFFFF"/>
            <w:vAlign w:val="center"/>
            <w:hideMark/>
          </w:tcPr>
          <w:p w14:paraId="0F33C569"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4962" w:type="dxa"/>
            <w:shd w:val="clear" w:color="000000" w:fill="FFFFFF"/>
            <w:vAlign w:val="center"/>
            <w:hideMark/>
          </w:tcPr>
          <w:p w14:paraId="50290A36"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Desinfetante líquido a base de óleo de pinho, com ação germicida e bactericida, frasco plástico não reciclado, resistente, contendo identificação do produto, marca do</w:t>
            </w:r>
            <w:r w:rsidRPr="00301556">
              <w:rPr>
                <w:rFonts w:ascii="Times New Roman" w:eastAsia="Times New Roman" w:hAnsi="Times New Roman" w:cs="Times New Roman"/>
                <w:color w:val="000000"/>
                <w:sz w:val="20"/>
                <w:szCs w:val="20"/>
              </w:rPr>
              <w:br/>
              <w:t xml:space="preserve">fabricante, data de fabricação e prazo de validade de no mínimo 12 meses marca: </w:t>
            </w:r>
            <w:proofErr w:type="spellStart"/>
            <w:r w:rsidRPr="00301556">
              <w:rPr>
                <w:rFonts w:ascii="Times New Roman" w:eastAsia="Times New Roman" w:hAnsi="Times New Roman" w:cs="Times New Roman"/>
                <w:color w:val="000000"/>
                <w:sz w:val="20"/>
                <w:szCs w:val="20"/>
              </w:rPr>
              <w:t>butterfly</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audax</w:t>
            </w:r>
            <w:proofErr w:type="spellEnd"/>
            <w:r w:rsidRPr="00301556">
              <w:rPr>
                <w:rFonts w:ascii="Times New Roman" w:eastAsia="Times New Roman" w:hAnsi="Times New Roman" w:cs="Times New Roman"/>
                <w:color w:val="000000"/>
                <w:sz w:val="20"/>
                <w:szCs w:val="20"/>
              </w:rPr>
              <w:t xml:space="preserve"> modelo/versão: pinho - litro</w:t>
            </w:r>
          </w:p>
        </w:tc>
        <w:tc>
          <w:tcPr>
            <w:tcW w:w="1152" w:type="dxa"/>
            <w:shd w:val="clear" w:color="000000" w:fill="FFFFFF"/>
            <w:vAlign w:val="center"/>
            <w:hideMark/>
          </w:tcPr>
          <w:p w14:paraId="517994E1"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50</w:t>
            </w:r>
          </w:p>
        </w:tc>
        <w:tc>
          <w:tcPr>
            <w:tcW w:w="1536" w:type="dxa"/>
            <w:shd w:val="clear" w:color="000000" w:fill="FFFFFF"/>
            <w:vAlign w:val="center"/>
            <w:hideMark/>
          </w:tcPr>
          <w:p w14:paraId="40515EB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R$ 15,71</w:t>
            </w:r>
          </w:p>
        </w:tc>
        <w:tc>
          <w:tcPr>
            <w:tcW w:w="1276" w:type="dxa"/>
            <w:shd w:val="clear" w:color="000000" w:fill="FFFFFF"/>
            <w:vAlign w:val="center"/>
            <w:hideMark/>
          </w:tcPr>
          <w:p w14:paraId="0CAB90AA"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R$ 785,50</w:t>
            </w:r>
          </w:p>
        </w:tc>
      </w:tr>
      <w:tr w:rsidR="00131D4C" w:rsidRPr="00B63625" w14:paraId="4A1FF9D6" w14:textId="77777777" w:rsidTr="00A8314E">
        <w:trPr>
          <w:trHeight w:val="1035"/>
        </w:trPr>
        <w:tc>
          <w:tcPr>
            <w:tcW w:w="567" w:type="dxa"/>
            <w:shd w:val="clear" w:color="000000" w:fill="FFFFFF"/>
            <w:vAlign w:val="center"/>
            <w:hideMark/>
          </w:tcPr>
          <w:p w14:paraId="2DF9C03B"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7</w:t>
            </w:r>
          </w:p>
        </w:tc>
        <w:tc>
          <w:tcPr>
            <w:tcW w:w="4962" w:type="dxa"/>
            <w:shd w:val="clear" w:color="000000" w:fill="FFFFFF"/>
            <w:vAlign w:val="center"/>
            <w:hideMark/>
          </w:tcPr>
          <w:p w14:paraId="61505B8B"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Detergente para louças, neutro - galão 5l, contendo identificação do produto, marca do fabricante, data de fabricação e prazo de validade de no </w:t>
            </w:r>
            <w:proofErr w:type="spellStart"/>
            <w:r w:rsidRPr="00301556">
              <w:rPr>
                <w:rFonts w:ascii="Times New Roman" w:eastAsia="Times New Roman" w:hAnsi="Times New Roman" w:cs="Times New Roman"/>
                <w:color w:val="000000"/>
                <w:sz w:val="20"/>
                <w:szCs w:val="20"/>
              </w:rPr>
              <w:t>minimo</w:t>
            </w:r>
            <w:proofErr w:type="spellEnd"/>
            <w:r w:rsidRPr="00301556">
              <w:rPr>
                <w:rFonts w:ascii="Times New Roman" w:eastAsia="Times New Roman" w:hAnsi="Times New Roman" w:cs="Times New Roman"/>
                <w:color w:val="000000"/>
                <w:sz w:val="20"/>
                <w:szCs w:val="20"/>
              </w:rPr>
              <w:t xml:space="preserve"> 12 meses</w:t>
            </w:r>
            <w:r w:rsidRPr="00301556">
              <w:rPr>
                <w:rFonts w:ascii="Times New Roman" w:eastAsia="Times New Roman" w:hAnsi="Times New Roman" w:cs="Times New Roman"/>
                <w:color w:val="000000"/>
                <w:sz w:val="20"/>
                <w:szCs w:val="20"/>
              </w:rPr>
              <w:br/>
              <w:t xml:space="preserve">marca: </w:t>
            </w:r>
            <w:proofErr w:type="spellStart"/>
            <w:r w:rsidRPr="00301556">
              <w:rPr>
                <w:rFonts w:ascii="Times New Roman" w:eastAsia="Times New Roman" w:hAnsi="Times New Roman" w:cs="Times New Roman"/>
                <w:color w:val="000000"/>
                <w:sz w:val="20"/>
                <w:szCs w:val="20"/>
              </w:rPr>
              <w:t>hipper</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renov</w:t>
            </w:r>
            <w:proofErr w:type="spellEnd"/>
            <w:r w:rsidRPr="00301556">
              <w:rPr>
                <w:rFonts w:ascii="Times New Roman" w:eastAsia="Times New Roman" w:hAnsi="Times New Roman" w:cs="Times New Roman"/>
                <w:color w:val="000000"/>
                <w:sz w:val="20"/>
                <w:szCs w:val="20"/>
              </w:rPr>
              <w:t xml:space="preserve"> modelo/versão: h20 - embalagem 5,00 l</w:t>
            </w:r>
          </w:p>
        </w:tc>
        <w:tc>
          <w:tcPr>
            <w:tcW w:w="1152" w:type="dxa"/>
            <w:shd w:val="clear" w:color="000000" w:fill="FFFFFF"/>
            <w:vAlign w:val="center"/>
            <w:hideMark/>
          </w:tcPr>
          <w:p w14:paraId="62D4C19B"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w:t>
            </w:r>
          </w:p>
        </w:tc>
        <w:tc>
          <w:tcPr>
            <w:tcW w:w="1536" w:type="dxa"/>
            <w:shd w:val="clear" w:color="000000" w:fill="FFFFFF"/>
            <w:vAlign w:val="center"/>
            <w:hideMark/>
          </w:tcPr>
          <w:p w14:paraId="1714368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R$ 17,68</w:t>
            </w:r>
          </w:p>
        </w:tc>
        <w:tc>
          <w:tcPr>
            <w:tcW w:w="1276" w:type="dxa"/>
            <w:shd w:val="clear" w:color="000000" w:fill="FFFFFF"/>
            <w:vAlign w:val="center"/>
            <w:hideMark/>
          </w:tcPr>
          <w:p w14:paraId="7D7D4729"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R$ 88,40</w:t>
            </w:r>
          </w:p>
        </w:tc>
      </w:tr>
      <w:tr w:rsidR="00131D4C" w:rsidRPr="00B63625" w14:paraId="4DF2A1AC" w14:textId="77777777" w:rsidTr="00A8314E">
        <w:trPr>
          <w:trHeight w:val="44"/>
        </w:trPr>
        <w:tc>
          <w:tcPr>
            <w:tcW w:w="567" w:type="dxa"/>
            <w:shd w:val="clear" w:color="000000" w:fill="FFFFFF"/>
            <w:vAlign w:val="center"/>
            <w:hideMark/>
          </w:tcPr>
          <w:p w14:paraId="47C0700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4962" w:type="dxa"/>
            <w:shd w:val="clear" w:color="000000" w:fill="FFFFFF"/>
            <w:vAlign w:val="center"/>
            <w:hideMark/>
          </w:tcPr>
          <w:p w14:paraId="3C962B29"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Detergente neutro para pisos 5l marca: </w:t>
            </w:r>
            <w:proofErr w:type="spellStart"/>
            <w:r w:rsidRPr="00301556">
              <w:rPr>
                <w:rFonts w:ascii="Times New Roman" w:eastAsia="Times New Roman" w:hAnsi="Times New Roman" w:cs="Times New Roman"/>
                <w:color w:val="000000"/>
                <w:sz w:val="20"/>
                <w:szCs w:val="20"/>
              </w:rPr>
              <w:t>hipper</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renov</w:t>
            </w:r>
            <w:proofErr w:type="spellEnd"/>
            <w:r w:rsidRPr="00301556">
              <w:rPr>
                <w:rFonts w:ascii="Times New Roman" w:eastAsia="Times New Roman" w:hAnsi="Times New Roman" w:cs="Times New Roman"/>
                <w:color w:val="000000"/>
                <w:sz w:val="20"/>
                <w:szCs w:val="20"/>
              </w:rPr>
              <w:t xml:space="preserve"> modelo/versão: h40 - embalagem 5,00 l</w:t>
            </w:r>
          </w:p>
        </w:tc>
        <w:tc>
          <w:tcPr>
            <w:tcW w:w="1152" w:type="dxa"/>
            <w:shd w:val="clear" w:color="000000" w:fill="FFFFFF"/>
            <w:vAlign w:val="center"/>
            <w:hideMark/>
          </w:tcPr>
          <w:p w14:paraId="68029856"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469B104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R$ 25,71</w:t>
            </w:r>
          </w:p>
        </w:tc>
        <w:tc>
          <w:tcPr>
            <w:tcW w:w="1276" w:type="dxa"/>
            <w:shd w:val="clear" w:color="000000" w:fill="FFFFFF"/>
            <w:vAlign w:val="center"/>
            <w:hideMark/>
          </w:tcPr>
          <w:p w14:paraId="45CC695B"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R$ 205,68</w:t>
            </w:r>
          </w:p>
        </w:tc>
      </w:tr>
      <w:tr w:rsidR="00131D4C" w:rsidRPr="00B63625" w14:paraId="65E817A6" w14:textId="77777777" w:rsidTr="00A8314E">
        <w:trPr>
          <w:trHeight w:val="44"/>
        </w:trPr>
        <w:tc>
          <w:tcPr>
            <w:tcW w:w="567" w:type="dxa"/>
            <w:shd w:val="clear" w:color="000000" w:fill="FFFFFF"/>
            <w:vAlign w:val="center"/>
            <w:hideMark/>
          </w:tcPr>
          <w:p w14:paraId="7031269D"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9</w:t>
            </w:r>
          </w:p>
        </w:tc>
        <w:tc>
          <w:tcPr>
            <w:tcW w:w="4962" w:type="dxa"/>
            <w:shd w:val="clear" w:color="000000" w:fill="FFFFFF"/>
            <w:vAlign w:val="center"/>
            <w:hideMark/>
          </w:tcPr>
          <w:p w14:paraId="28A33ACA"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Esponja de limpeza, </w:t>
            </w:r>
            <w:proofErr w:type="spellStart"/>
            <w:r w:rsidRPr="00301556">
              <w:rPr>
                <w:rFonts w:ascii="Times New Roman" w:eastAsia="Times New Roman" w:hAnsi="Times New Roman" w:cs="Times New Roman"/>
                <w:color w:val="000000"/>
                <w:sz w:val="20"/>
                <w:szCs w:val="20"/>
              </w:rPr>
              <w:t>pct</w:t>
            </w:r>
            <w:proofErr w:type="spellEnd"/>
            <w:r w:rsidRPr="00301556">
              <w:rPr>
                <w:rFonts w:ascii="Times New Roman" w:eastAsia="Times New Roman" w:hAnsi="Times New Roman" w:cs="Times New Roman"/>
                <w:color w:val="000000"/>
                <w:sz w:val="20"/>
                <w:szCs w:val="20"/>
              </w:rPr>
              <w:t xml:space="preserve"> 3 </w:t>
            </w:r>
            <w:proofErr w:type="spellStart"/>
            <w:r w:rsidRPr="00301556">
              <w:rPr>
                <w:rFonts w:ascii="Times New Roman" w:eastAsia="Times New Roman" w:hAnsi="Times New Roman" w:cs="Times New Roman"/>
                <w:color w:val="000000"/>
                <w:sz w:val="20"/>
                <w:szCs w:val="20"/>
              </w:rPr>
              <w:t>und</w:t>
            </w:r>
            <w:proofErr w:type="spellEnd"/>
            <w:r w:rsidRPr="00301556">
              <w:rPr>
                <w:rFonts w:ascii="Times New Roman" w:eastAsia="Times New Roman" w:hAnsi="Times New Roman" w:cs="Times New Roman"/>
                <w:color w:val="000000"/>
                <w:sz w:val="20"/>
                <w:szCs w:val="20"/>
              </w:rPr>
              <w:t xml:space="preserve">, esponja de plástico dupla-face, para limpeza geral. uma face em fibra sintética abrasiva e outra em espuma de poliuretano, consistência fina, medida aproximada 75x 110x20mm, podendo variar 5mm para mais ou para menos" marca: 3m fabricante: tinindo modelo/versão: dupla face - pacote 3,00 </w:t>
            </w:r>
            <w:proofErr w:type="spellStart"/>
            <w:r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191324A3"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w:t>
            </w:r>
          </w:p>
        </w:tc>
        <w:tc>
          <w:tcPr>
            <w:tcW w:w="1536" w:type="dxa"/>
            <w:shd w:val="clear" w:color="000000" w:fill="FFFFFF"/>
            <w:vAlign w:val="center"/>
            <w:hideMark/>
          </w:tcPr>
          <w:p w14:paraId="0E713F1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R$ 2,32</w:t>
            </w:r>
          </w:p>
        </w:tc>
        <w:tc>
          <w:tcPr>
            <w:tcW w:w="1276" w:type="dxa"/>
            <w:shd w:val="clear" w:color="000000" w:fill="FFFFFF"/>
            <w:vAlign w:val="center"/>
            <w:hideMark/>
          </w:tcPr>
          <w:p w14:paraId="298EC9FF"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R$ 69,60</w:t>
            </w:r>
          </w:p>
        </w:tc>
      </w:tr>
      <w:tr w:rsidR="00131D4C" w:rsidRPr="00B63625" w14:paraId="02AC05A5" w14:textId="77777777" w:rsidTr="00A8314E">
        <w:trPr>
          <w:trHeight w:val="561"/>
        </w:trPr>
        <w:tc>
          <w:tcPr>
            <w:tcW w:w="567" w:type="dxa"/>
            <w:shd w:val="clear" w:color="000000" w:fill="FFFFFF"/>
            <w:vAlign w:val="center"/>
            <w:hideMark/>
          </w:tcPr>
          <w:p w14:paraId="13E0173F"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4962" w:type="dxa"/>
            <w:shd w:val="clear" w:color="000000" w:fill="FFFFFF"/>
            <w:vAlign w:val="center"/>
            <w:hideMark/>
          </w:tcPr>
          <w:p w14:paraId="16E87A7F"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Flanela para limpeza 100% algodão, bordas em </w:t>
            </w:r>
            <w:proofErr w:type="spellStart"/>
            <w:r w:rsidRPr="00301556">
              <w:rPr>
                <w:rFonts w:ascii="Times New Roman" w:eastAsia="Times New Roman" w:hAnsi="Times New Roman" w:cs="Times New Roman"/>
                <w:color w:val="000000"/>
                <w:sz w:val="20"/>
                <w:szCs w:val="20"/>
              </w:rPr>
              <w:t>overlock</w:t>
            </w:r>
            <w:proofErr w:type="spellEnd"/>
            <w:r w:rsidRPr="00301556">
              <w:rPr>
                <w:rFonts w:ascii="Times New Roman" w:eastAsia="Times New Roman" w:hAnsi="Times New Roman" w:cs="Times New Roman"/>
                <w:color w:val="000000"/>
                <w:sz w:val="20"/>
                <w:szCs w:val="20"/>
              </w:rPr>
              <w:t xml:space="preserve"> nas dimensões 40x60cm, na cor branca, embalagem com identificação do produto e marca do fabricante. marca: </w:t>
            </w:r>
            <w:proofErr w:type="spellStart"/>
            <w:r w:rsidRPr="00301556">
              <w:rPr>
                <w:rFonts w:ascii="Times New Roman" w:eastAsia="Times New Roman" w:hAnsi="Times New Roman" w:cs="Times New Roman"/>
                <w:color w:val="000000"/>
                <w:sz w:val="20"/>
                <w:szCs w:val="20"/>
              </w:rPr>
              <w:t>dantex</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dantex</w:t>
            </w:r>
            <w:proofErr w:type="spellEnd"/>
            <w:r w:rsidRPr="00301556">
              <w:rPr>
                <w:rFonts w:ascii="Times New Roman" w:eastAsia="Times New Roman" w:hAnsi="Times New Roman" w:cs="Times New Roman"/>
                <w:color w:val="000000"/>
                <w:sz w:val="20"/>
                <w:szCs w:val="20"/>
              </w:rPr>
              <w:t xml:space="preserve"> modelo/versão: branca - unidade</w:t>
            </w:r>
          </w:p>
        </w:tc>
        <w:tc>
          <w:tcPr>
            <w:tcW w:w="1152" w:type="dxa"/>
            <w:shd w:val="clear" w:color="000000" w:fill="FFFFFF"/>
            <w:vAlign w:val="center"/>
            <w:hideMark/>
          </w:tcPr>
          <w:p w14:paraId="6FB00CDC"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120</w:t>
            </w:r>
          </w:p>
        </w:tc>
        <w:tc>
          <w:tcPr>
            <w:tcW w:w="1536" w:type="dxa"/>
            <w:shd w:val="clear" w:color="000000" w:fill="FFFFFF"/>
            <w:vAlign w:val="center"/>
            <w:hideMark/>
          </w:tcPr>
          <w:p w14:paraId="4FEA5300"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R$ 2,29</w:t>
            </w:r>
          </w:p>
        </w:tc>
        <w:tc>
          <w:tcPr>
            <w:tcW w:w="1276" w:type="dxa"/>
            <w:shd w:val="clear" w:color="000000" w:fill="FFFFFF"/>
            <w:vAlign w:val="center"/>
            <w:hideMark/>
          </w:tcPr>
          <w:p w14:paraId="6B7F033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R$ 274,80</w:t>
            </w:r>
          </w:p>
        </w:tc>
      </w:tr>
      <w:tr w:rsidR="00131D4C" w:rsidRPr="00B63625" w14:paraId="1E63E9A5" w14:textId="77777777" w:rsidTr="00A8314E">
        <w:trPr>
          <w:trHeight w:val="44"/>
        </w:trPr>
        <w:tc>
          <w:tcPr>
            <w:tcW w:w="567" w:type="dxa"/>
            <w:shd w:val="clear" w:color="000000" w:fill="FFFFFF"/>
            <w:vAlign w:val="center"/>
            <w:hideMark/>
          </w:tcPr>
          <w:p w14:paraId="1C612D56"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11</w:t>
            </w:r>
          </w:p>
        </w:tc>
        <w:tc>
          <w:tcPr>
            <w:tcW w:w="4962" w:type="dxa"/>
            <w:shd w:val="clear" w:color="000000" w:fill="FFFFFF"/>
            <w:vAlign w:val="center"/>
            <w:hideMark/>
          </w:tcPr>
          <w:p w14:paraId="5714FE08"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Limpador multiuso, 500ml marca: </w:t>
            </w:r>
            <w:proofErr w:type="spellStart"/>
            <w:r w:rsidRPr="00301556">
              <w:rPr>
                <w:rFonts w:ascii="Times New Roman" w:eastAsia="Times New Roman" w:hAnsi="Times New Roman" w:cs="Times New Roman"/>
                <w:color w:val="000000"/>
                <w:sz w:val="20"/>
                <w:szCs w:val="20"/>
              </w:rPr>
              <w:t>hipper</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renov</w:t>
            </w:r>
            <w:proofErr w:type="spellEnd"/>
            <w:r w:rsidRPr="00301556">
              <w:rPr>
                <w:rFonts w:ascii="Times New Roman" w:eastAsia="Times New Roman" w:hAnsi="Times New Roman" w:cs="Times New Roman"/>
                <w:color w:val="000000"/>
                <w:sz w:val="20"/>
                <w:szCs w:val="20"/>
              </w:rPr>
              <w:t xml:space="preserve"> modelo/versão: multiuso - frasco 500,00 ml</w:t>
            </w:r>
          </w:p>
        </w:tc>
        <w:tc>
          <w:tcPr>
            <w:tcW w:w="1152" w:type="dxa"/>
            <w:shd w:val="clear" w:color="000000" w:fill="FFFFFF"/>
            <w:vAlign w:val="center"/>
            <w:hideMark/>
          </w:tcPr>
          <w:p w14:paraId="5B6255D1"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668315C1"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R$ 2,78</w:t>
            </w:r>
          </w:p>
        </w:tc>
        <w:tc>
          <w:tcPr>
            <w:tcW w:w="1276" w:type="dxa"/>
            <w:shd w:val="clear" w:color="000000" w:fill="FFFFFF"/>
            <w:vAlign w:val="center"/>
            <w:hideMark/>
          </w:tcPr>
          <w:p w14:paraId="4DE67D5B"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R$ 66,72</w:t>
            </w:r>
          </w:p>
        </w:tc>
      </w:tr>
      <w:tr w:rsidR="00131D4C" w:rsidRPr="00B63625" w14:paraId="15EEFFD9" w14:textId="77777777" w:rsidTr="00A8314E">
        <w:trPr>
          <w:trHeight w:val="44"/>
        </w:trPr>
        <w:tc>
          <w:tcPr>
            <w:tcW w:w="567" w:type="dxa"/>
            <w:shd w:val="clear" w:color="000000" w:fill="FFFFFF"/>
            <w:vAlign w:val="center"/>
            <w:hideMark/>
          </w:tcPr>
          <w:p w14:paraId="7A0733C2"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w:t>
            </w:r>
          </w:p>
        </w:tc>
        <w:tc>
          <w:tcPr>
            <w:tcW w:w="4962" w:type="dxa"/>
            <w:shd w:val="clear" w:color="000000" w:fill="FFFFFF"/>
            <w:vAlign w:val="center"/>
            <w:hideMark/>
          </w:tcPr>
          <w:p w14:paraId="01598AFF"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Lustrador de móveis com aroma, 200 ml marca: </w:t>
            </w:r>
            <w:proofErr w:type="spellStart"/>
            <w:r w:rsidRPr="00301556">
              <w:rPr>
                <w:rFonts w:ascii="Times New Roman" w:eastAsia="Times New Roman" w:hAnsi="Times New Roman" w:cs="Times New Roman"/>
                <w:color w:val="000000"/>
                <w:sz w:val="20"/>
                <w:szCs w:val="20"/>
              </w:rPr>
              <w:t>butterfly</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audax</w:t>
            </w:r>
            <w:proofErr w:type="spellEnd"/>
            <w:r w:rsidRPr="00301556">
              <w:rPr>
                <w:rFonts w:ascii="Times New Roman" w:eastAsia="Times New Roman" w:hAnsi="Times New Roman" w:cs="Times New Roman"/>
                <w:color w:val="000000"/>
                <w:sz w:val="20"/>
                <w:szCs w:val="20"/>
              </w:rPr>
              <w:t xml:space="preserve"> modelo/versão: lustra móveis - frasco 200,00 ml</w:t>
            </w:r>
          </w:p>
        </w:tc>
        <w:tc>
          <w:tcPr>
            <w:tcW w:w="1152" w:type="dxa"/>
            <w:shd w:val="clear" w:color="000000" w:fill="FFFFFF"/>
            <w:vAlign w:val="center"/>
            <w:hideMark/>
          </w:tcPr>
          <w:p w14:paraId="6336134E"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4</w:t>
            </w:r>
          </w:p>
        </w:tc>
        <w:tc>
          <w:tcPr>
            <w:tcW w:w="1536" w:type="dxa"/>
            <w:shd w:val="clear" w:color="000000" w:fill="FFFFFF"/>
            <w:vAlign w:val="center"/>
            <w:hideMark/>
          </w:tcPr>
          <w:p w14:paraId="2C8F79CB"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R$ 4,52</w:t>
            </w:r>
          </w:p>
        </w:tc>
        <w:tc>
          <w:tcPr>
            <w:tcW w:w="1276" w:type="dxa"/>
            <w:shd w:val="clear" w:color="000000" w:fill="FFFFFF"/>
            <w:vAlign w:val="center"/>
            <w:hideMark/>
          </w:tcPr>
          <w:p w14:paraId="1740399D"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R$ 18,08</w:t>
            </w:r>
          </w:p>
        </w:tc>
      </w:tr>
      <w:tr w:rsidR="00131D4C" w:rsidRPr="00B63625" w14:paraId="157D7DB7" w14:textId="77777777" w:rsidTr="00A8314E">
        <w:trPr>
          <w:trHeight w:val="425"/>
        </w:trPr>
        <w:tc>
          <w:tcPr>
            <w:tcW w:w="567" w:type="dxa"/>
            <w:shd w:val="clear" w:color="000000" w:fill="FFFFFF"/>
            <w:vAlign w:val="center"/>
            <w:hideMark/>
          </w:tcPr>
          <w:p w14:paraId="0CD9EA12"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13</w:t>
            </w:r>
          </w:p>
        </w:tc>
        <w:tc>
          <w:tcPr>
            <w:tcW w:w="4962" w:type="dxa"/>
            <w:shd w:val="clear" w:color="000000" w:fill="FFFFFF"/>
            <w:vAlign w:val="center"/>
            <w:hideMark/>
          </w:tcPr>
          <w:p w14:paraId="1EF57DE5"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para limpeza, em tecido de algodão grosso alvejado, na cor branca, sem furos, medindo aproximadamente 60x80cm, podendo variar 10 mm para mais ou para menos, pesando no mínimo 145 gramas marca: </w:t>
            </w:r>
            <w:proofErr w:type="spellStart"/>
            <w:r w:rsidRPr="00301556">
              <w:rPr>
                <w:rFonts w:ascii="Times New Roman" w:eastAsia="Times New Roman" w:hAnsi="Times New Roman" w:cs="Times New Roman"/>
                <w:color w:val="000000"/>
                <w:sz w:val="20"/>
                <w:szCs w:val="20"/>
              </w:rPr>
              <w:t>minasplus</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minasplus</w:t>
            </w:r>
            <w:proofErr w:type="spellEnd"/>
            <w:r w:rsidRPr="00301556">
              <w:rPr>
                <w:rFonts w:ascii="Times New Roman" w:eastAsia="Times New Roman" w:hAnsi="Times New Roman" w:cs="Times New Roman"/>
                <w:color w:val="000000"/>
                <w:sz w:val="20"/>
                <w:szCs w:val="20"/>
              </w:rPr>
              <w:t xml:space="preserve"> modelo/versão: alvejado - unidade</w:t>
            </w:r>
          </w:p>
        </w:tc>
        <w:tc>
          <w:tcPr>
            <w:tcW w:w="1152" w:type="dxa"/>
            <w:shd w:val="clear" w:color="000000" w:fill="FFFFFF"/>
            <w:vAlign w:val="center"/>
            <w:hideMark/>
          </w:tcPr>
          <w:p w14:paraId="4AEB8D5D"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1536" w:type="dxa"/>
            <w:shd w:val="clear" w:color="000000" w:fill="FFFFFF"/>
            <w:vAlign w:val="center"/>
            <w:hideMark/>
          </w:tcPr>
          <w:p w14:paraId="499AF416"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R$ 7,67</w:t>
            </w:r>
          </w:p>
        </w:tc>
        <w:tc>
          <w:tcPr>
            <w:tcW w:w="1276" w:type="dxa"/>
            <w:shd w:val="clear" w:color="000000" w:fill="FFFFFF"/>
            <w:vAlign w:val="center"/>
            <w:hideMark/>
          </w:tcPr>
          <w:p w14:paraId="5892DEE3"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R$ 184,08</w:t>
            </w:r>
          </w:p>
        </w:tc>
      </w:tr>
      <w:tr w:rsidR="00131D4C" w:rsidRPr="00B63625" w14:paraId="55F84645" w14:textId="77777777" w:rsidTr="00A8314E">
        <w:trPr>
          <w:trHeight w:val="629"/>
        </w:trPr>
        <w:tc>
          <w:tcPr>
            <w:tcW w:w="567" w:type="dxa"/>
            <w:shd w:val="clear" w:color="000000" w:fill="FFFFFF"/>
            <w:vAlign w:val="center"/>
            <w:hideMark/>
          </w:tcPr>
          <w:p w14:paraId="0A4C816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14</w:t>
            </w:r>
          </w:p>
        </w:tc>
        <w:tc>
          <w:tcPr>
            <w:tcW w:w="4962" w:type="dxa"/>
            <w:shd w:val="clear" w:color="000000" w:fill="FFFFFF"/>
            <w:vAlign w:val="center"/>
            <w:hideMark/>
          </w:tcPr>
          <w:p w14:paraId="340C9DBD"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higiênico em rolos, folha dupla, na cor branca, sem manchas, sem furos, neutro, 100% celulose, picotado, não reciclado, com capacidade de absorção compatível com o uso (alta absorção), evitando tanto o esfarelamento quanto a impermeabilidade, acondicionado em pacotes com 12 rolos marca: </w:t>
            </w:r>
            <w:proofErr w:type="spellStart"/>
            <w:r w:rsidRPr="00301556">
              <w:rPr>
                <w:rFonts w:ascii="Times New Roman" w:eastAsia="Times New Roman" w:hAnsi="Times New Roman" w:cs="Times New Roman"/>
                <w:color w:val="000000"/>
                <w:sz w:val="20"/>
                <w:szCs w:val="20"/>
              </w:rPr>
              <w:t>personal</w:t>
            </w:r>
            <w:proofErr w:type="spellEnd"/>
            <w:r w:rsidRPr="00301556">
              <w:rPr>
                <w:rFonts w:ascii="Times New Roman" w:eastAsia="Times New Roman" w:hAnsi="Times New Roman" w:cs="Times New Roman"/>
                <w:color w:val="000000"/>
                <w:sz w:val="20"/>
                <w:szCs w:val="20"/>
              </w:rPr>
              <w:t xml:space="preserve"> vip fabricante: </w:t>
            </w:r>
            <w:proofErr w:type="spellStart"/>
            <w:r w:rsidRPr="00301556">
              <w:rPr>
                <w:rFonts w:ascii="Times New Roman" w:eastAsia="Times New Roman" w:hAnsi="Times New Roman" w:cs="Times New Roman"/>
                <w:color w:val="000000"/>
                <w:sz w:val="20"/>
                <w:szCs w:val="20"/>
              </w:rPr>
              <w:t>sepac</w:t>
            </w:r>
            <w:proofErr w:type="spellEnd"/>
            <w:r w:rsidRPr="00301556">
              <w:rPr>
                <w:rFonts w:ascii="Times New Roman" w:eastAsia="Times New Roman" w:hAnsi="Times New Roman" w:cs="Times New Roman"/>
                <w:color w:val="000000"/>
                <w:sz w:val="20"/>
                <w:szCs w:val="20"/>
              </w:rPr>
              <w:t xml:space="preserve"> modelo/versão: 12 rolos - caixa 12,00 </w:t>
            </w:r>
            <w:proofErr w:type="spellStart"/>
            <w:r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630C2F4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100</w:t>
            </w:r>
          </w:p>
        </w:tc>
        <w:tc>
          <w:tcPr>
            <w:tcW w:w="1536" w:type="dxa"/>
            <w:shd w:val="clear" w:color="000000" w:fill="FFFFFF"/>
            <w:vAlign w:val="center"/>
            <w:hideMark/>
          </w:tcPr>
          <w:p w14:paraId="657EABE7"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R$ 17,35</w:t>
            </w:r>
          </w:p>
        </w:tc>
        <w:tc>
          <w:tcPr>
            <w:tcW w:w="1276" w:type="dxa"/>
            <w:shd w:val="clear" w:color="000000" w:fill="FFFFFF"/>
            <w:vAlign w:val="center"/>
            <w:hideMark/>
          </w:tcPr>
          <w:p w14:paraId="4795B973"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R$ 1.735,00</w:t>
            </w:r>
          </w:p>
        </w:tc>
      </w:tr>
      <w:tr w:rsidR="00131D4C" w:rsidRPr="00B63625" w14:paraId="73A1FC7F" w14:textId="77777777" w:rsidTr="00A8314E">
        <w:trPr>
          <w:trHeight w:val="527"/>
        </w:trPr>
        <w:tc>
          <w:tcPr>
            <w:tcW w:w="567" w:type="dxa"/>
            <w:shd w:val="clear" w:color="000000" w:fill="FFFFFF"/>
            <w:vAlign w:val="center"/>
            <w:hideMark/>
          </w:tcPr>
          <w:p w14:paraId="30ACA893"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15</w:t>
            </w:r>
          </w:p>
        </w:tc>
        <w:tc>
          <w:tcPr>
            <w:tcW w:w="4962" w:type="dxa"/>
            <w:shd w:val="clear" w:color="000000" w:fill="FFFFFF"/>
            <w:vAlign w:val="center"/>
            <w:hideMark/>
          </w:tcPr>
          <w:p w14:paraId="6ACBCB45"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toalha para cozinha, pacote com 2 rolos, 22x20cm, aproximadamente 60 folhas por rolo, com alta capacidade de absorção marca: </w:t>
            </w:r>
            <w:proofErr w:type="spellStart"/>
            <w:r w:rsidRPr="00301556">
              <w:rPr>
                <w:rFonts w:ascii="Times New Roman" w:eastAsia="Times New Roman" w:hAnsi="Times New Roman" w:cs="Times New Roman"/>
                <w:color w:val="000000"/>
                <w:sz w:val="20"/>
                <w:szCs w:val="20"/>
              </w:rPr>
              <w:t>stylus</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sepac</w:t>
            </w:r>
            <w:proofErr w:type="spellEnd"/>
            <w:r w:rsidRPr="00301556">
              <w:rPr>
                <w:rFonts w:ascii="Times New Roman" w:eastAsia="Times New Roman" w:hAnsi="Times New Roman" w:cs="Times New Roman"/>
                <w:color w:val="000000"/>
                <w:sz w:val="20"/>
                <w:szCs w:val="20"/>
              </w:rPr>
              <w:t xml:space="preserve"> modelo/versão: 2 rolos - pacote 2,00 </w:t>
            </w:r>
            <w:proofErr w:type="spellStart"/>
            <w:r w:rsidRPr="00301556">
              <w:rPr>
                <w:rFonts w:ascii="Times New Roman" w:eastAsia="Times New Roman" w:hAnsi="Times New Roman" w:cs="Times New Roman"/>
                <w:color w:val="000000"/>
                <w:sz w:val="20"/>
                <w:szCs w:val="20"/>
              </w:rPr>
              <w:t>ro</w:t>
            </w:r>
            <w:proofErr w:type="spellEnd"/>
          </w:p>
        </w:tc>
        <w:tc>
          <w:tcPr>
            <w:tcW w:w="1152" w:type="dxa"/>
            <w:shd w:val="clear" w:color="000000" w:fill="FFFFFF"/>
            <w:vAlign w:val="center"/>
            <w:hideMark/>
          </w:tcPr>
          <w:p w14:paraId="2741F4ED"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250</w:t>
            </w:r>
          </w:p>
        </w:tc>
        <w:tc>
          <w:tcPr>
            <w:tcW w:w="1536" w:type="dxa"/>
            <w:shd w:val="clear" w:color="000000" w:fill="FFFFFF"/>
            <w:vAlign w:val="center"/>
            <w:hideMark/>
          </w:tcPr>
          <w:p w14:paraId="285E0071"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R$ 3,99</w:t>
            </w:r>
          </w:p>
        </w:tc>
        <w:tc>
          <w:tcPr>
            <w:tcW w:w="1276" w:type="dxa"/>
            <w:shd w:val="clear" w:color="000000" w:fill="FFFFFF"/>
            <w:vAlign w:val="center"/>
            <w:hideMark/>
          </w:tcPr>
          <w:p w14:paraId="3943A872"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R$ 997,50</w:t>
            </w:r>
          </w:p>
        </w:tc>
      </w:tr>
      <w:tr w:rsidR="00131D4C" w:rsidRPr="00B63625" w14:paraId="77FA8867" w14:textId="77777777" w:rsidTr="00A8314E">
        <w:trPr>
          <w:trHeight w:val="755"/>
        </w:trPr>
        <w:tc>
          <w:tcPr>
            <w:tcW w:w="567" w:type="dxa"/>
            <w:shd w:val="clear" w:color="000000" w:fill="FFFFFF"/>
            <w:vAlign w:val="center"/>
            <w:hideMark/>
          </w:tcPr>
          <w:p w14:paraId="2860813C"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16</w:t>
            </w:r>
          </w:p>
        </w:tc>
        <w:tc>
          <w:tcPr>
            <w:tcW w:w="4962" w:type="dxa"/>
            <w:shd w:val="clear" w:color="000000" w:fill="FFFFFF"/>
            <w:vAlign w:val="center"/>
            <w:hideMark/>
          </w:tcPr>
          <w:p w14:paraId="194AA042"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Papel toalha </w:t>
            </w:r>
            <w:proofErr w:type="spellStart"/>
            <w:r w:rsidRPr="00301556">
              <w:rPr>
                <w:rFonts w:ascii="Times New Roman" w:eastAsia="Times New Roman" w:hAnsi="Times New Roman" w:cs="Times New Roman"/>
                <w:color w:val="000000"/>
                <w:sz w:val="20"/>
                <w:szCs w:val="20"/>
              </w:rPr>
              <w:t>interfolhados</w:t>
            </w:r>
            <w:proofErr w:type="spellEnd"/>
            <w:r w:rsidRPr="00301556">
              <w:rPr>
                <w:rFonts w:ascii="Times New Roman" w:eastAsia="Times New Roman" w:hAnsi="Times New Roman" w:cs="Times New Roman"/>
                <w:color w:val="000000"/>
                <w:sz w:val="20"/>
                <w:szCs w:val="20"/>
              </w:rPr>
              <w:t xml:space="preserve">, de 2 (duas) dobras 100% celulose, suave não reciclado, com alta capacidade de absorção, evitando tanto o esfarelamento quanto a impermeabilidade, medindo aproximadamente 230x270mm, podendo variar 5mm para mais ou para menos, sem manchas, sem furos, na cor branca, pacote com 1000 folhas - fardo 1000 </w:t>
            </w:r>
            <w:proofErr w:type="spellStart"/>
            <w:r w:rsidRPr="00301556">
              <w:rPr>
                <w:rFonts w:ascii="Times New Roman" w:eastAsia="Times New Roman" w:hAnsi="Times New Roman" w:cs="Times New Roman"/>
                <w:color w:val="000000"/>
                <w:sz w:val="20"/>
                <w:szCs w:val="20"/>
              </w:rPr>
              <w:t>fl</w:t>
            </w:r>
            <w:proofErr w:type="spellEnd"/>
          </w:p>
        </w:tc>
        <w:tc>
          <w:tcPr>
            <w:tcW w:w="1152" w:type="dxa"/>
            <w:shd w:val="clear" w:color="000000" w:fill="FFFFFF"/>
            <w:vAlign w:val="center"/>
            <w:hideMark/>
          </w:tcPr>
          <w:p w14:paraId="5EF2C610"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300</w:t>
            </w:r>
          </w:p>
        </w:tc>
        <w:tc>
          <w:tcPr>
            <w:tcW w:w="1536" w:type="dxa"/>
            <w:shd w:val="clear" w:color="000000" w:fill="FFFFFF"/>
            <w:vAlign w:val="center"/>
            <w:hideMark/>
          </w:tcPr>
          <w:p w14:paraId="22A53599"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R$ 14,95</w:t>
            </w:r>
          </w:p>
        </w:tc>
        <w:tc>
          <w:tcPr>
            <w:tcW w:w="1276" w:type="dxa"/>
            <w:shd w:val="clear" w:color="000000" w:fill="FFFFFF"/>
            <w:vAlign w:val="center"/>
            <w:hideMark/>
          </w:tcPr>
          <w:p w14:paraId="3705E3A2"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R$ 4.485,00</w:t>
            </w:r>
          </w:p>
        </w:tc>
      </w:tr>
      <w:tr w:rsidR="00131D4C" w:rsidRPr="00B63625" w14:paraId="523937C2" w14:textId="77777777" w:rsidTr="00A8314E">
        <w:trPr>
          <w:trHeight w:val="126"/>
        </w:trPr>
        <w:tc>
          <w:tcPr>
            <w:tcW w:w="567" w:type="dxa"/>
            <w:shd w:val="clear" w:color="000000" w:fill="FFFFFF"/>
            <w:vAlign w:val="center"/>
            <w:hideMark/>
          </w:tcPr>
          <w:p w14:paraId="614FCD5A"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17</w:t>
            </w:r>
          </w:p>
        </w:tc>
        <w:tc>
          <w:tcPr>
            <w:tcW w:w="4962" w:type="dxa"/>
            <w:shd w:val="clear" w:color="000000" w:fill="FFFFFF"/>
            <w:vAlign w:val="center"/>
            <w:hideMark/>
          </w:tcPr>
          <w:p w14:paraId="4D85F24D"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Pedra sanitária, aromas diversos, com suporte, unidade marca: </w:t>
            </w:r>
            <w:proofErr w:type="spellStart"/>
            <w:r w:rsidRPr="00301556">
              <w:rPr>
                <w:rFonts w:ascii="Times New Roman" w:eastAsia="Times New Roman" w:hAnsi="Times New Roman" w:cs="Times New Roman"/>
                <w:color w:val="000000"/>
                <w:sz w:val="20"/>
                <w:szCs w:val="20"/>
              </w:rPr>
              <w:t>saniplus</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saniplus</w:t>
            </w:r>
            <w:proofErr w:type="spellEnd"/>
            <w:r w:rsidRPr="00301556">
              <w:rPr>
                <w:rFonts w:ascii="Times New Roman" w:eastAsia="Times New Roman" w:hAnsi="Times New Roman" w:cs="Times New Roman"/>
                <w:color w:val="000000"/>
                <w:sz w:val="20"/>
                <w:szCs w:val="20"/>
              </w:rPr>
              <w:t xml:space="preserve"> modelo/versão: aromas diversos </w:t>
            </w:r>
            <w:r>
              <w:rPr>
                <w:rFonts w:ascii="Times New Roman" w:eastAsia="Times New Roman" w:hAnsi="Times New Roman" w:cs="Times New Roman"/>
                <w:color w:val="000000"/>
                <w:sz w:val="20"/>
                <w:szCs w:val="20"/>
              </w:rPr>
              <w:t xml:space="preserve">- </w:t>
            </w:r>
            <w:r w:rsidRPr="00301556">
              <w:rPr>
                <w:rFonts w:ascii="Times New Roman" w:eastAsia="Times New Roman" w:hAnsi="Times New Roman" w:cs="Times New Roman"/>
                <w:color w:val="000000"/>
                <w:sz w:val="20"/>
                <w:szCs w:val="20"/>
              </w:rPr>
              <w:t>unidade</w:t>
            </w:r>
          </w:p>
        </w:tc>
        <w:tc>
          <w:tcPr>
            <w:tcW w:w="1152" w:type="dxa"/>
            <w:shd w:val="clear" w:color="000000" w:fill="FFFFFF"/>
            <w:vAlign w:val="center"/>
            <w:hideMark/>
          </w:tcPr>
          <w:p w14:paraId="26AD5070"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50</w:t>
            </w:r>
          </w:p>
        </w:tc>
        <w:tc>
          <w:tcPr>
            <w:tcW w:w="1536" w:type="dxa"/>
            <w:shd w:val="clear" w:color="000000" w:fill="FFFFFF"/>
            <w:vAlign w:val="center"/>
            <w:hideMark/>
          </w:tcPr>
          <w:p w14:paraId="61F391B5"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R$ 0,90</w:t>
            </w:r>
          </w:p>
        </w:tc>
        <w:tc>
          <w:tcPr>
            <w:tcW w:w="1276" w:type="dxa"/>
            <w:shd w:val="clear" w:color="000000" w:fill="FFFFFF"/>
            <w:vAlign w:val="center"/>
            <w:hideMark/>
          </w:tcPr>
          <w:p w14:paraId="5829AF5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R$ 45,00</w:t>
            </w:r>
          </w:p>
        </w:tc>
      </w:tr>
      <w:tr w:rsidR="00131D4C" w:rsidRPr="00B63625" w14:paraId="653A1827" w14:textId="77777777" w:rsidTr="00A8314E">
        <w:trPr>
          <w:trHeight w:val="70"/>
        </w:trPr>
        <w:tc>
          <w:tcPr>
            <w:tcW w:w="567" w:type="dxa"/>
            <w:shd w:val="clear" w:color="000000" w:fill="FFFFFF"/>
            <w:vAlign w:val="center"/>
            <w:hideMark/>
          </w:tcPr>
          <w:p w14:paraId="781CF76C"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18</w:t>
            </w:r>
          </w:p>
        </w:tc>
        <w:tc>
          <w:tcPr>
            <w:tcW w:w="4962" w:type="dxa"/>
            <w:shd w:val="clear" w:color="000000" w:fill="FFFFFF"/>
            <w:vAlign w:val="center"/>
            <w:hideMark/>
          </w:tcPr>
          <w:p w14:paraId="0A4CE44C"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Sabão em pó (1kg) marca: assim fabricante: assim modelo/versão: 800g - pacote 1,00 kg</w:t>
            </w:r>
          </w:p>
        </w:tc>
        <w:tc>
          <w:tcPr>
            <w:tcW w:w="1152" w:type="dxa"/>
            <w:shd w:val="clear" w:color="000000" w:fill="FFFFFF"/>
            <w:vAlign w:val="center"/>
            <w:hideMark/>
          </w:tcPr>
          <w:p w14:paraId="42DEE70A"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12</w:t>
            </w:r>
          </w:p>
        </w:tc>
        <w:tc>
          <w:tcPr>
            <w:tcW w:w="1536" w:type="dxa"/>
            <w:shd w:val="clear" w:color="000000" w:fill="FFFFFF"/>
            <w:vAlign w:val="center"/>
            <w:hideMark/>
          </w:tcPr>
          <w:p w14:paraId="7C5243A5"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R$ 8,07</w:t>
            </w:r>
          </w:p>
        </w:tc>
        <w:tc>
          <w:tcPr>
            <w:tcW w:w="1276" w:type="dxa"/>
            <w:shd w:val="clear" w:color="000000" w:fill="FFFFFF"/>
            <w:vAlign w:val="center"/>
            <w:hideMark/>
          </w:tcPr>
          <w:p w14:paraId="7AFA090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R$ 96,84</w:t>
            </w:r>
          </w:p>
        </w:tc>
      </w:tr>
      <w:tr w:rsidR="00131D4C" w:rsidRPr="00B63625" w14:paraId="4FE66588" w14:textId="77777777" w:rsidTr="00A8314E">
        <w:trPr>
          <w:trHeight w:val="247"/>
        </w:trPr>
        <w:tc>
          <w:tcPr>
            <w:tcW w:w="567" w:type="dxa"/>
            <w:shd w:val="clear" w:color="000000" w:fill="FFFFFF"/>
            <w:vAlign w:val="center"/>
            <w:hideMark/>
          </w:tcPr>
          <w:p w14:paraId="00BD87AF"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19</w:t>
            </w:r>
          </w:p>
        </w:tc>
        <w:tc>
          <w:tcPr>
            <w:tcW w:w="4962" w:type="dxa"/>
            <w:shd w:val="clear" w:color="000000" w:fill="FFFFFF"/>
            <w:vAlign w:val="center"/>
            <w:hideMark/>
          </w:tcPr>
          <w:p w14:paraId="020AED31"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sabão em barra, neutro (</w:t>
            </w:r>
            <w:proofErr w:type="spellStart"/>
            <w:r w:rsidRPr="00301556">
              <w:rPr>
                <w:rFonts w:ascii="Times New Roman" w:eastAsia="Times New Roman" w:hAnsi="Times New Roman" w:cs="Times New Roman"/>
                <w:color w:val="000000"/>
                <w:sz w:val="20"/>
                <w:szCs w:val="20"/>
              </w:rPr>
              <w:t>pcte</w:t>
            </w:r>
            <w:proofErr w:type="spellEnd"/>
            <w:r w:rsidRPr="00301556">
              <w:rPr>
                <w:rFonts w:ascii="Times New Roman" w:eastAsia="Times New Roman" w:hAnsi="Times New Roman" w:cs="Times New Roman"/>
                <w:color w:val="000000"/>
                <w:sz w:val="20"/>
                <w:szCs w:val="20"/>
              </w:rPr>
              <w:t xml:space="preserve"> com 5 unidades) marca: oeste fabricante: oeste modelo/versão: neutro - embalagem 5,00 </w:t>
            </w:r>
            <w:proofErr w:type="spellStart"/>
            <w:r w:rsidRPr="00301556">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783A0F25"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8</w:t>
            </w:r>
          </w:p>
        </w:tc>
        <w:tc>
          <w:tcPr>
            <w:tcW w:w="1536" w:type="dxa"/>
            <w:shd w:val="clear" w:color="000000" w:fill="FFFFFF"/>
            <w:vAlign w:val="center"/>
            <w:hideMark/>
          </w:tcPr>
          <w:p w14:paraId="6663F96F"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R$ 9,53</w:t>
            </w:r>
          </w:p>
        </w:tc>
        <w:tc>
          <w:tcPr>
            <w:tcW w:w="1276" w:type="dxa"/>
            <w:shd w:val="clear" w:color="000000" w:fill="FFFFFF"/>
            <w:vAlign w:val="center"/>
            <w:hideMark/>
          </w:tcPr>
          <w:p w14:paraId="2464F3B6"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R$ 76,24</w:t>
            </w:r>
          </w:p>
        </w:tc>
      </w:tr>
      <w:tr w:rsidR="00131D4C" w:rsidRPr="00B63625" w14:paraId="43B8E33D" w14:textId="77777777" w:rsidTr="00A8314E">
        <w:trPr>
          <w:trHeight w:val="44"/>
        </w:trPr>
        <w:tc>
          <w:tcPr>
            <w:tcW w:w="567" w:type="dxa"/>
            <w:shd w:val="clear" w:color="000000" w:fill="FFFFFF"/>
            <w:vAlign w:val="center"/>
            <w:hideMark/>
          </w:tcPr>
          <w:p w14:paraId="54D1F922"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20</w:t>
            </w:r>
          </w:p>
        </w:tc>
        <w:tc>
          <w:tcPr>
            <w:tcW w:w="4962" w:type="dxa"/>
            <w:shd w:val="clear" w:color="000000" w:fill="FFFFFF"/>
            <w:vAlign w:val="center"/>
            <w:hideMark/>
          </w:tcPr>
          <w:p w14:paraId="164F6851"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Sabonete líquido para mãos, perolizado, aromas diversos, bombona de 5 litros. marca: hiper fabricante: </w:t>
            </w:r>
            <w:proofErr w:type="spellStart"/>
            <w:r w:rsidRPr="00301556">
              <w:rPr>
                <w:rFonts w:ascii="Times New Roman" w:eastAsia="Times New Roman" w:hAnsi="Times New Roman" w:cs="Times New Roman"/>
                <w:color w:val="000000"/>
                <w:sz w:val="20"/>
                <w:szCs w:val="20"/>
              </w:rPr>
              <w:t>renov</w:t>
            </w:r>
            <w:proofErr w:type="spellEnd"/>
            <w:r w:rsidRPr="00301556">
              <w:rPr>
                <w:rFonts w:ascii="Times New Roman" w:eastAsia="Times New Roman" w:hAnsi="Times New Roman" w:cs="Times New Roman"/>
                <w:color w:val="000000"/>
                <w:sz w:val="20"/>
                <w:szCs w:val="20"/>
              </w:rPr>
              <w:t xml:space="preserve"> modelo/versão: erva doce - bombona 5,00 l</w:t>
            </w:r>
          </w:p>
        </w:tc>
        <w:tc>
          <w:tcPr>
            <w:tcW w:w="1152" w:type="dxa"/>
            <w:shd w:val="clear" w:color="000000" w:fill="FFFFFF"/>
            <w:vAlign w:val="center"/>
            <w:hideMark/>
          </w:tcPr>
          <w:p w14:paraId="7F61B28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620AF3B4"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R$ 21,89</w:t>
            </w:r>
          </w:p>
        </w:tc>
        <w:tc>
          <w:tcPr>
            <w:tcW w:w="1276" w:type="dxa"/>
            <w:shd w:val="clear" w:color="000000" w:fill="FFFFFF"/>
            <w:vAlign w:val="center"/>
            <w:hideMark/>
          </w:tcPr>
          <w:p w14:paraId="59343A99"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R$ 218,90</w:t>
            </w:r>
          </w:p>
        </w:tc>
      </w:tr>
      <w:tr w:rsidR="00131D4C" w:rsidRPr="00B63625" w14:paraId="7A425806" w14:textId="77777777" w:rsidTr="00A8314E">
        <w:trPr>
          <w:trHeight w:val="150"/>
        </w:trPr>
        <w:tc>
          <w:tcPr>
            <w:tcW w:w="567" w:type="dxa"/>
            <w:shd w:val="clear" w:color="000000" w:fill="FFFFFF"/>
            <w:vAlign w:val="center"/>
            <w:hideMark/>
          </w:tcPr>
          <w:p w14:paraId="26F264F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21</w:t>
            </w:r>
          </w:p>
        </w:tc>
        <w:tc>
          <w:tcPr>
            <w:tcW w:w="4962" w:type="dxa"/>
            <w:shd w:val="clear" w:color="000000" w:fill="FFFFFF"/>
            <w:vAlign w:val="center"/>
            <w:hideMark/>
          </w:tcPr>
          <w:p w14:paraId="3C182E59"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de lixo (100 litros), resistente, cor preta, </w:t>
            </w:r>
            <w:proofErr w:type="spellStart"/>
            <w:r w:rsidRPr="00301556">
              <w:rPr>
                <w:rFonts w:ascii="Times New Roman" w:eastAsia="Times New Roman" w:hAnsi="Times New Roman" w:cs="Times New Roman"/>
                <w:color w:val="000000"/>
                <w:sz w:val="20"/>
                <w:szCs w:val="20"/>
              </w:rPr>
              <w:t>pct</w:t>
            </w:r>
            <w:proofErr w:type="spellEnd"/>
            <w:r w:rsidRPr="00301556">
              <w:rPr>
                <w:rFonts w:ascii="Times New Roman" w:eastAsia="Times New Roman" w:hAnsi="Times New Roman" w:cs="Times New Roman"/>
                <w:color w:val="000000"/>
                <w:sz w:val="20"/>
                <w:szCs w:val="20"/>
              </w:rPr>
              <w:t xml:space="preserve"> 100 </w:t>
            </w:r>
            <w:proofErr w:type="spellStart"/>
            <w:r w:rsidRPr="00301556">
              <w:rPr>
                <w:rFonts w:ascii="Times New Roman" w:eastAsia="Times New Roman" w:hAnsi="Times New Roman" w:cs="Times New Roman"/>
                <w:color w:val="000000"/>
                <w:sz w:val="20"/>
                <w:szCs w:val="20"/>
              </w:rPr>
              <w:t>und</w:t>
            </w:r>
            <w:proofErr w:type="spellEnd"/>
            <w:r w:rsidRPr="00301556">
              <w:rPr>
                <w:rFonts w:ascii="Times New Roman" w:eastAsia="Times New Roman" w:hAnsi="Times New Roman" w:cs="Times New Roman"/>
                <w:color w:val="000000"/>
                <w:sz w:val="20"/>
                <w:szCs w:val="20"/>
              </w:rPr>
              <w:t xml:space="preserve"> marca: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modelo/versão: 100l - embalagem 100,00 </w:t>
            </w:r>
            <w:proofErr w:type="spellStart"/>
            <w:r w:rsidRPr="00301556">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06B6E54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1536" w:type="dxa"/>
            <w:shd w:val="clear" w:color="000000" w:fill="FFFFFF"/>
            <w:vAlign w:val="center"/>
            <w:hideMark/>
          </w:tcPr>
          <w:p w14:paraId="31867936"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R$ 35,36</w:t>
            </w:r>
          </w:p>
        </w:tc>
        <w:tc>
          <w:tcPr>
            <w:tcW w:w="1276" w:type="dxa"/>
            <w:shd w:val="clear" w:color="000000" w:fill="FFFFFF"/>
            <w:vAlign w:val="center"/>
            <w:hideMark/>
          </w:tcPr>
          <w:p w14:paraId="0EE4CAB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R$ 212,16</w:t>
            </w:r>
          </w:p>
        </w:tc>
      </w:tr>
      <w:tr w:rsidR="00131D4C" w:rsidRPr="00B63625" w14:paraId="374E19D3" w14:textId="77777777" w:rsidTr="00A8314E">
        <w:trPr>
          <w:trHeight w:val="780"/>
        </w:trPr>
        <w:tc>
          <w:tcPr>
            <w:tcW w:w="567" w:type="dxa"/>
            <w:shd w:val="clear" w:color="000000" w:fill="FFFFFF"/>
            <w:vAlign w:val="center"/>
            <w:hideMark/>
          </w:tcPr>
          <w:p w14:paraId="5E37D431"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22</w:t>
            </w:r>
          </w:p>
        </w:tc>
        <w:tc>
          <w:tcPr>
            <w:tcW w:w="4962" w:type="dxa"/>
            <w:shd w:val="clear" w:color="000000" w:fill="FFFFFF"/>
            <w:vAlign w:val="center"/>
            <w:hideMark/>
          </w:tcPr>
          <w:p w14:paraId="1ED438F0"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de lixo (100 litros), resistente, cor azul, </w:t>
            </w:r>
            <w:proofErr w:type="spellStart"/>
            <w:r w:rsidRPr="00301556">
              <w:rPr>
                <w:rFonts w:ascii="Times New Roman" w:eastAsia="Times New Roman" w:hAnsi="Times New Roman" w:cs="Times New Roman"/>
                <w:color w:val="000000"/>
                <w:sz w:val="20"/>
                <w:szCs w:val="20"/>
              </w:rPr>
              <w:t>pct</w:t>
            </w:r>
            <w:proofErr w:type="spellEnd"/>
            <w:r w:rsidRPr="00301556">
              <w:rPr>
                <w:rFonts w:ascii="Times New Roman" w:eastAsia="Times New Roman" w:hAnsi="Times New Roman" w:cs="Times New Roman"/>
                <w:color w:val="000000"/>
                <w:sz w:val="20"/>
                <w:szCs w:val="20"/>
              </w:rPr>
              <w:t xml:space="preserve"> 100 </w:t>
            </w:r>
            <w:proofErr w:type="spellStart"/>
            <w:r w:rsidRPr="00301556">
              <w:rPr>
                <w:rFonts w:ascii="Times New Roman" w:eastAsia="Times New Roman" w:hAnsi="Times New Roman" w:cs="Times New Roman"/>
                <w:color w:val="000000"/>
                <w:sz w:val="20"/>
                <w:szCs w:val="20"/>
              </w:rPr>
              <w:t>und</w:t>
            </w:r>
            <w:proofErr w:type="spellEnd"/>
            <w:r w:rsidRPr="00301556">
              <w:rPr>
                <w:rFonts w:ascii="Times New Roman" w:eastAsia="Times New Roman" w:hAnsi="Times New Roman" w:cs="Times New Roman"/>
                <w:color w:val="000000"/>
                <w:sz w:val="20"/>
                <w:szCs w:val="20"/>
              </w:rPr>
              <w:t xml:space="preserve"> marca: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modelo/versão: 100l azul - pacote 100,00 </w:t>
            </w:r>
            <w:proofErr w:type="spellStart"/>
            <w:r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4E99208F"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6</w:t>
            </w:r>
          </w:p>
        </w:tc>
        <w:tc>
          <w:tcPr>
            <w:tcW w:w="1536" w:type="dxa"/>
            <w:shd w:val="clear" w:color="000000" w:fill="FFFFFF"/>
            <w:vAlign w:val="center"/>
            <w:hideMark/>
          </w:tcPr>
          <w:p w14:paraId="6382F1D4"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R$ 41,49</w:t>
            </w:r>
          </w:p>
        </w:tc>
        <w:tc>
          <w:tcPr>
            <w:tcW w:w="1276" w:type="dxa"/>
            <w:shd w:val="clear" w:color="000000" w:fill="FFFFFF"/>
            <w:vAlign w:val="center"/>
            <w:hideMark/>
          </w:tcPr>
          <w:p w14:paraId="318430BA"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R$ 248,94</w:t>
            </w:r>
          </w:p>
        </w:tc>
      </w:tr>
      <w:tr w:rsidR="00131D4C" w:rsidRPr="00B63625" w14:paraId="42CB435F" w14:textId="77777777" w:rsidTr="00A8314E">
        <w:trPr>
          <w:trHeight w:val="141"/>
        </w:trPr>
        <w:tc>
          <w:tcPr>
            <w:tcW w:w="567" w:type="dxa"/>
            <w:shd w:val="clear" w:color="000000" w:fill="FFFFFF"/>
            <w:vAlign w:val="center"/>
            <w:hideMark/>
          </w:tcPr>
          <w:p w14:paraId="4A418DB7"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23</w:t>
            </w:r>
          </w:p>
        </w:tc>
        <w:tc>
          <w:tcPr>
            <w:tcW w:w="4962" w:type="dxa"/>
            <w:shd w:val="clear" w:color="000000" w:fill="FFFFFF"/>
            <w:vAlign w:val="center"/>
            <w:hideMark/>
          </w:tcPr>
          <w:p w14:paraId="4FE68C0F"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de lixo (40 litros), resistente, cor preta </w:t>
            </w:r>
            <w:proofErr w:type="spellStart"/>
            <w:r w:rsidRPr="00301556">
              <w:rPr>
                <w:rFonts w:ascii="Times New Roman" w:eastAsia="Times New Roman" w:hAnsi="Times New Roman" w:cs="Times New Roman"/>
                <w:color w:val="000000"/>
                <w:sz w:val="20"/>
                <w:szCs w:val="20"/>
              </w:rPr>
              <w:t>pct</w:t>
            </w:r>
            <w:proofErr w:type="spellEnd"/>
            <w:r w:rsidRPr="00301556">
              <w:rPr>
                <w:rFonts w:ascii="Times New Roman" w:eastAsia="Times New Roman" w:hAnsi="Times New Roman" w:cs="Times New Roman"/>
                <w:color w:val="000000"/>
                <w:sz w:val="20"/>
                <w:szCs w:val="20"/>
              </w:rPr>
              <w:t xml:space="preserve"> 100 </w:t>
            </w:r>
            <w:proofErr w:type="spellStart"/>
            <w:r w:rsidRPr="00301556">
              <w:rPr>
                <w:rFonts w:ascii="Times New Roman" w:eastAsia="Times New Roman" w:hAnsi="Times New Roman" w:cs="Times New Roman"/>
                <w:color w:val="000000"/>
                <w:sz w:val="20"/>
                <w:szCs w:val="20"/>
              </w:rPr>
              <w:t>und</w:t>
            </w:r>
            <w:proofErr w:type="spellEnd"/>
            <w:r w:rsidRPr="00301556">
              <w:rPr>
                <w:rFonts w:ascii="Times New Roman" w:eastAsia="Times New Roman" w:hAnsi="Times New Roman" w:cs="Times New Roman"/>
                <w:color w:val="000000"/>
                <w:sz w:val="20"/>
                <w:szCs w:val="20"/>
              </w:rPr>
              <w:t xml:space="preserve"> marca: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modelo/versão: 40l - embalagem 100,00 </w:t>
            </w:r>
            <w:proofErr w:type="spellStart"/>
            <w:r w:rsidRPr="00301556">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rPr>
              <w:t>n</w:t>
            </w:r>
            <w:proofErr w:type="spellEnd"/>
          </w:p>
        </w:tc>
        <w:tc>
          <w:tcPr>
            <w:tcW w:w="1152" w:type="dxa"/>
            <w:shd w:val="clear" w:color="000000" w:fill="FFFFFF"/>
            <w:vAlign w:val="center"/>
            <w:hideMark/>
          </w:tcPr>
          <w:p w14:paraId="5A97E879"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20</w:t>
            </w:r>
          </w:p>
        </w:tc>
        <w:tc>
          <w:tcPr>
            <w:tcW w:w="1536" w:type="dxa"/>
            <w:shd w:val="clear" w:color="000000" w:fill="FFFFFF"/>
            <w:vAlign w:val="center"/>
            <w:hideMark/>
          </w:tcPr>
          <w:p w14:paraId="10BE5FAC"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R$ 13,59</w:t>
            </w:r>
          </w:p>
        </w:tc>
        <w:tc>
          <w:tcPr>
            <w:tcW w:w="1276" w:type="dxa"/>
            <w:shd w:val="clear" w:color="000000" w:fill="FFFFFF"/>
            <w:vAlign w:val="center"/>
            <w:hideMark/>
          </w:tcPr>
          <w:p w14:paraId="72690AAB"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R$ 271,80</w:t>
            </w:r>
          </w:p>
        </w:tc>
      </w:tr>
      <w:tr w:rsidR="00131D4C" w:rsidRPr="00B63625" w14:paraId="627E214F" w14:textId="77777777" w:rsidTr="00A8314E">
        <w:trPr>
          <w:trHeight w:val="352"/>
        </w:trPr>
        <w:tc>
          <w:tcPr>
            <w:tcW w:w="567" w:type="dxa"/>
            <w:shd w:val="clear" w:color="000000" w:fill="FFFFFF"/>
            <w:vAlign w:val="center"/>
            <w:hideMark/>
          </w:tcPr>
          <w:p w14:paraId="0AE47A18"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24</w:t>
            </w:r>
          </w:p>
        </w:tc>
        <w:tc>
          <w:tcPr>
            <w:tcW w:w="4962" w:type="dxa"/>
            <w:shd w:val="clear" w:color="000000" w:fill="FFFFFF"/>
            <w:vAlign w:val="center"/>
            <w:hideMark/>
          </w:tcPr>
          <w:p w14:paraId="7A2C9161" w14:textId="77777777" w:rsidR="00131D4C" w:rsidRPr="00301556" w:rsidRDefault="00131D4C" w:rsidP="00A8314E">
            <w:pPr>
              <w:widowControl/>
              <w:jc w:val="both"/>
              <w:rPr>
                <w:rFonts w:ascii="Times New Roman" w:eastAsia="Times New Roman" w:hAnsi="Times New Roman" w:cs="Times New Roman"/>
                <w:color w:val="000000"/>
                <w:sz w:val="20"/>
                <w:szCs w:val="20"/>
              </w:rPr>
            </w:pPr>
            <w:r w:rsidRPr="00301556">
              <w:rPr>
                <w:rFonts w:ascii="Times New Roman" w:eastAsia="Times New Roman" w:hAnsi="Times New Roman" w:cs="Times New Roman"/>
                <w:color w:val="000000"/>
                <w:sz w:val="20"/>
                <w:szCs w:val="20"/>
              </w:rPr>
              <w:t xml:space="preserve">Saco de lixo (40 litros), resistente, cor azul, </w:t>
            </w:r>
            <w:proofErr w:type="spellStart"/>
            <w:r w:rsidRPr="00301556">
              <w:rPr>
                <w:rFonts w:ascii="Times New Roman" w:eastAsia="Times New Roman" w:hAnsi="Times New Roman" w:cs="Times New Roman"/>
                <w:color w:val="000000"/>
                <w:sz w:val="20"/>
                <w:szCs w:val="20"/>
              </w:rPr>
              <w:t>pct</w:t>
            </w:r>
            <w:proofErr w:type="spellEnd"/>
            <w:r w:rsidRPr="00301556">
              <w:rPr>
                <w:rFonts w:ascii="Times New Roman" w:eastAsia="Times New Roman" w:hAnsi="Times New Roman" w:cs="Times New Roman"/>
                <w:color w:val="000000"/>
                <w:sz w:val="20"/>
                <w:szCs w:val="20"/>
              </w:rPr>
              <w:t xml:space="preserve"> 100 </w:t>
            </w:r>
            <w:proofErr w:type="spellStart"/>
            <w:r w:rsidRPr="00301556">
              <w:rPr>
                <w:rFonts w:ascii="Times New Roman" w:eastAsia="Times New Roman" w:hAnsi="Times New Roman" w:cs="Times New Roman"/>
                <w:color w:val="000000"/>
                <w:sz w:val="20"/>
                <w:szCs w:val="20"/>
              </w:rPr>
              <w:t>und</w:t>
            </w:r>
            <w:proofErr w:type="spellEnd"/>
            <w:r w:rsidRPr="00301556">
              <w:rPr>
                <w:rFonts w:ascii="Times New Roman" w:eastAsia="Times New Roman" w:hAnsi="Times New Roman" w:cs="Times New Roman"/>
                <w:color w:val="000000"/>
                <w:sz w:val="20"/>
                <w:szCs w:val="20"/>
              </w:rPr>
              <w:t xml:space="preserve"> marca: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fabricante: </w:t>
            </w:r>
            <w:proofErr w:type="spellStart"/>
            <w:r w:rsidRPr="00301556">
              <w:rPr>
                <w:rFonts w:ascii="Times New Roman" w:eastAsia="Times New Roman" w:hAnsi="Times New Roman" w:cs="Times New Roman"/>
                <w:color w:val="000000"/>
                <w:sz w:val="20"/>
                <w:szCs w:val="20"/>
              </w:rPr>
              <w:t>qualifort</w:t>
            </w:r>
            <w:proofErr w:type="spellEnd"/>
            <w:r w:rsidRPr="00301556">
              <w:rPr>
                <w:rFonts w:ascii="Times New Roman" w:eastAsia="Times New Roman" w:hAnsi="Times New Roman" w:cs="Times New Roman"/>
                <w:color w:val="000000"/>
                <w:sz w:val="20"/>
                <w:szCs w:val="20"/>
              </w:rPr>
              <w:t xml:space="preserve"> modelo/versão: 40l azul - pacote 100,00 </w:t>
            </w:r>
            <w:proofErr w:type="spellStart"/>
            <w:r w:rsidRPr="00301556">
              <w:rPr>
                <w:rFonts w:ascii="Times New Roman" w:eastAsia="Times New Roman" w:hAnsi="Times New Roman" w:cs="Times New Roman"/>
                <w:color w:val="000000"/>
                <w:sz w:val="20"/>
                <w:szCs w:val="20"/>
              </w:rPr>
              <w:t>un</w:t>
            </w:r>
            <w:proofErr w:type="spellEnd"/>
          </w:p>
        </w:tc>
        <w:tc>
          <w:tcPr>
            <w:tcW w:w="1152" w:type="dxa"/>
            <w:shd w:val="clear" w:color="000000" w:fill="FFFFFF"/>
            <w:vAlign w:val="center"/>
            <w:hideMark/>
          </w:tcPr>
          <w:p w14:paraId="1AD22BF4" w14:textId="77777777" w:rsidR="00131D4C" w:rsidRPr="00B63625" w:rsidRDefault="00131D4C" w:rsidP="00A8314E">
            <w:pPr>
              <w:widowControl/>
              <w:jc w:val="center"/>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10</w:t>
            </w:r>
          </w:p>
        </w:tc>
        <w:tc>
          <w:tcPr>
            <w:tcW w:w="1536" w:type="dxa"/>
            <w:shd w:val="clear" w:color="000000" w:fill="FFFFFF"/>
            <w:vAlign w:val="center"/>
            <w:hideMark/>
          </w:tcPr>
          <w:p w14:paraId="0BECF0E8"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R$ 16,59</w:t>
            </w:r>
          </w:p>
        </w:tc>
        <w:tc>
          <w:tcPr>
            <w:tcW w:w="1276" w:type="dxa"/>
            <w:shd w:val="clear" w:color="000000" w:fill="FFFFFF"/>
            <w:vAlign w:val="center"/>
            <w:hideMark/>
          </w:tcPr>
          <w:p w14:paraId="1BE2AFC7" w14:textId="77777777" w:rsidR="00131D4C" w:rsidRPr="00B63625" w:rsidRDefault="00131D4C" w:rsidP="00A8314E">
            <w:pPr>
              <w:widowControl/>
              <w:jc w:val="right"/>
              <w:rPr>
                <w:rFonts w:ascii="Times New Roman" w:eastAsia="Times New Roman" w:hAnsi="Times New Roman" w:cs="Times New Roman"/>
                <w:color w:val="000000"/>
                <w:sz w:val="20"/>
                <w:szCs w:val="20"/>
              </w:rPr>
            </w:pPr>
            <w:r w:rsidRPr="00B63625">
              <w:rPr>
                <w:rFonts w:ascii="Times New Roman" w:eastAsia="Times New Roman" w:hAnsi="Times New Roman" w:cs="Times New Roman"/>
                <w:color w:val="000000"/>
                <w:sz w:val="20"/>
                <w:szCs w:val="20"/>
              </w:rPr>
              <w:t>R$ 165,90</w:t>
            </w:r>
          </w:p>
        </w:tc>
      </w:tr>
      <w:tr w:rsidR="00131D4C" w:rsidRPr="00B63625" w14:paraId="64585690" w14:textId="77777777" w:rsidTr="00A8314E">
        <w:trPr>
          <w:trHeight w:val="136"/>
        </w:trPr>
        <w:tc>
          <w:tcPr>
            <w:tcW w:w="8217" w:type="dxa"/>
            <w:gridSpan w:val="4"/>
            <w:shd w:val="clear" w:color="auto" w:fill="auto"/>
            <w:vAlign w:val="center"/>
            <w:hideMark/>
          </w:tcPr>
          <w:p w14:paraId="1BD0C07F" w14:textId="77777777" w:rsidR="00131D4C" w:rsidRPr="00B63625" w:rsidRDefault="00131D4C" w:rsidP="00A8314E">
            <w:pPr>
              <w:widowControl/>
              <w:jc w:val="center"/>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Valor Total</w:t>
            </w:r>
          </w:p>
        </w:tc>
        <w:tc>
          <w:tcPr>
            <w:tcW w:w="1276" w:type="dxa"/>
            <w:shd w:val="clear" w:color="auto" w:fill="auto"/>
            <w:noWrap/>
            <w:vAlign w:val="center"/>
            <w:hideMark/>
          </w:tcPr>
          <w:p w14:paraId="32759816" w14:textId="77777777" w:rsidR="00131D4C" w:rsidRPr="00B63625" w:rsidRDefault="00131D4C" w:rsidP="00A8314E">
            <w:pPr>
              <w:widowControl/>
              <w:jc w:val="right"/>
              <w:rPr>
                <w:rFonts w:ascii="Times New Roman" w:eastAsia="Times New Roman" w:hAnsi="Times New Roman" w:cs="Times New Roman"/>
                <w:b/>
                <w:bCs/>
                <w:color w:val="000000"/>
                <w:sz w:val="20"/>
                <w:szCs w:val="20"/>
              </w:rPr>
            </w:pPr>
            <w:r w:rsidRPr="00B63625">
              <w:rPr>
                <w:rFonts w:ascii="Times New Roman" w:eastAsia="Times New Roman" w:hAnsi="Times New Roman" w:cs="Times New Roman"/>
                <w:b/>
                <w:bCs/>
                <w:color w:val="000000"/>
                <w:sz w:val="20"/>
                <w:szCs w:val="20"/>
              </w:rPr>
              <w:t>R$ 16.600,00</w:t>
            </w:r>
          </w:p>
        </w:tc>
      </w:tr>
    </w:tbl>
    <w:p w14:paraId="2BFDB299" w14:textId="77777777" w:rsidR="00131D4C" w:rsidRPr="00B63625" w:rsidRDefault="00131D4C" w:rsidP="00131D4C">
      <w:pPr>
        <w:jc w:val="both"/>
        <w:rPr>
          <w:rFonts w:ascii="Times New Roman" w:eastAsia="Times New Roma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right w:w="70" w:type="dxa"/>
        </w:tblCellMar>
        <w:tblLook w:val="04A0" w:firstRow="1" w:lastRow="0" w:firstColumn="1" w:lastColumn="0" w:noHBand="0" w:noVBand="1"/>
      </w:tblPr>
      <w:tblGrid>
        <w:gridCol w:w="567"/>
        <w:gridCol w:w="4962"/>
        <w:gridCol w:w="1152"/>
        <w:gridCol w:w="1536"/>
        <w:gridCol w:w="1276"/>
      </w:tblGrid>
      <w:tr w:rsidR="00131D4C" w:rsidRPr="00A85360" w14:paraId="67DA1517" w14:textId="77777777" w:rsidTr="00A8314E">
        <w:trPr>
          <w:cantSplit/>
          <w:trHeight w:val="315"/>
          <w:tblHeader/>
        </w:trPr>
        <w:tc>
          <w:tcPr>
            <w:tcW w:w="9493" w:type="dxa"/>
            <w:gridSpan w:val="5"/>
            <w:shd w:val="clear" w:color="auto" w:fill="D9D9D9" w:themeFill="background1" w:themeFillShade="D9"/>
            <w:noWrap/>
            <w:vAlign w:val="center"/>
            <w:hideMark/>
          </w:tcPr>
          <w:p w14:paraId="3EB95AB8" w14:textId="77777777" w:rsidR="00131D4C" w:rsidRPr="00276FFA" w:rsidRDefault="00131D4C" w:rsidP="00A8314E">
            <w:pPr>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b/>
                <w:bCs/>
                <w:sz w:val="20"/>
                <w:szCs w:val="20"/>
              </w:rPr>
              <w:t>Lote II - Materiais de Copa e Cozinha</w:t>
            </w:r>
          </w:p>
        </w:tc>
      </w:tr>
      <w:tr w:rsidR="00131D4C" w:rsidRPr="00A85360" w14:paraId="639923B7" w14:textId="77777777" w:rsidTr="00A8314E">
        <w:trPr>
          <w:cantSplit/>
          <w:trHeight w:val="29"/>
          <w:tblHeader/>
        </w:trPr>
        <w:tc>
          <w:tcPr>
            <w:tcW w:w="567" w:type="dxa"/>
            <w:shd w:val="clear" w:color="auto" w:fill="auto"/>
            <w:noWrap/>
            <w:vAlign w:val="center"/>
            <w:hideMark/>
          </w:tcPr>
          <w:p w14:paraId="346801CD" w14:textId="77777777" w:rsidR="00131D4C" w:rsidRPr="00276FFA" w:rsidRDefault="00131D4C" w:rsidP="00A8314E">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Item</w:t>
            </w:r>
          </w:p>
        </w:tc>
        <w:tc>
          <w:tcPr>
            <w:tcW w:w="4962" w:type="dxa"/>
            <w:shd w:val="clear" w:color="auto" w:fill="auto"/>
            <w:vAlign w:val="center"/>
            <w:hideMark/>
          </w:tcPr>
          <w:p w14:paraId="1519E546" w14:textId="77777777" w:rsidR="00131D4C" w:rsidRPr="00276FFA" w:rsidRDefault="00131D4C" w:rsidP="00A8314E">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Descrição</w:t>
            </w:r>
          </w:p>
        </w:tc>
        <w:tc>
          <w:tcPr>
            <w:tcW w:w="1152" w:type="dxa"/>
            <w:shd w:val="clear" w:color="auto" w:fill="auto"/>
            <w:noWrap/>
            <w:vAlign w:val="center"/>
            <w:hideMark/>
          </w:tcPr>
          <w:p w14:paraId="1D7D7311" w14:textId="77777777" w:rsidR="00131D4C" w:rsidRPr="00276FFA" w:rsidRDefault="00131D4C" w:rsidP="00A8314E">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Quantidade</w:t>
            </w:r>
          </w:p>
        </w:tc>
        <w:tc>
          <w:tcPr>
            <w:tcW w:w="1536" w:type="dxa"/>
            <w:shd w:val="clear" w:color="auto" w:fill="auto"/>
            <w:vAlign w:val="center"/>
            <w:hideMark/>
          </w:tcPr>
          <w:p w14:paraId="70B41556" w14:textId="77777777" w:rsidR="00131D4C" w:rsidRPr="00276FFA" w:rsidRDefault="00131D4C" w:rsidP="00A8314E">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Valor Unitário</w:t>
            </w:r>
          </w:p>
        </w:tc>
        <w:tc>
          <w:tcPr>
            <w:tcW w:w="1276" w:type="dxa"/>
            <w:shd w:val="clear" w:color="auto" w:fill="auto"/>
            <w:vAlign w:val="center"/>
            <w:hideMark/>
          </w:tcPr>
          <w:p w14:paraId="47A36CFE" w14:textId="77777777" w:rsidR="00131D4C" w:rsidRPr="00276FFA" w:rsidRDefault="00131D4C" w:rsidP="00A8314E">
            <w:pPr>
              <w:widowControl/>
              <w:jc w:val="center"/>
              <w:rPr>
                <w:rFonts w:ascii="Times New Roman" w:eastAsia="Times New Roman" w:hAnsi="Times New Roman" w:cs="Times New Roman"/>
                <w:b/>
                <w:bCs/>
                <w:color w:val="000000"/>
                <w:sz w:val="20"/>
                <w:szCs w:val="20"/>
              </w:rPr>
            </w:pPr>
            <w:r w:rsidRPr="00276FFA">
              <w:rPr>
                <w:rFonts w:ascii="Times New Roman" w:eastAsia="Times New Roman" w:hAnsi="Times New Roman" w:cs="Times New Roman"/>
                <w:b/>
                <w:bCs/>
                <w:color w:val="000000"/>
                <w:sz w:val="20"/>
                <w:szCs w:val="20"/>
              </w:rPr>
              <w:t>Valor Total</w:t>
            </w:r>
          </w:p>
        </w:tc>
      </w:tr>
      <w:tr w:rsidR="00131D4C" w:rsidRPr="00A85360" w14:paraId="5B384C22" w14:textId="77777777" w:rsidTr="00A8314E">
        <w:trPr>
          <w:trHeight w:val="29"/>
        </w:trPr>
        <w:tc>
          <w:tcPr>
            <w:tcW w:w="567" w:type="dxa"/>
            <w:shd w:val="clear" w:color="auto" w:fill="auto"/>
            <w:noWrap/>
            <w:vAlign w:val="center"/>
            <w:hideMark/>
          </w:tcPr>
          <w:p w14:paraId="04FBFC59"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25</w:t>
            </w:r>
          </w:p>
        </w:tc>
        <w:tc>
          <w:tcPr>
            <w:tcW w:w="4962" w:type="dxa"/>
            <w:shd w:val="clear" w:color="auto" w:fill="auto"/>
            <w:vAlign w:val="center"/>
            <w:hideMark/>
          </w:tcPr>
          <w:p w14:paraId="520CA624"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Açúcar refinado, 1ª qualidade, embalagens de 1 kg, validade mínima de 12 meses. marca: perola fabricante: perola modelo/versão: refinado</w:t>
            </w:r>
          </w:p>
        </w:tc>
        <w:tc>
          <w:tcPr>
            <w:tcW w:w="1152" w:type="dxa"/>
            <w:shd w:val="clear" w:color="auto" w:fill="auto"/>
            <w:noWrap/>
            <w:vAlign w:val="center"/>
            <w:hideMark/>
          </w:tcPr>
          <w:p w14:paraId="4A4E9BAD"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20</w:t>
            </w:r>
          </w:p>
        </w:tc>
        <w:tc>
          <w:tcPr>
            <w:tcW w:w="1536" w:type="dxa"/>
            <w:shd w:val="clear" w:color="auto" w:fill="auto"/>
            <w:vAlign w:val="center"/>
            <w:hideMark/>
          </w:tcPr>
          <w:p w14:paraId="44B72B9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R$ 5,75</w:t>
            </w:r>
          </w:p>
        </w:tc>
        <w:tc>
          <w:tcPr>
            <w:tcW w:w="1276" w:type="dxa"/>
            <w:shd w:val="clear" w:color="auto" w:fill="auto"/>
            <w:vAlign w:val="center"/>
            <w:hideMark/>
          </w:tcPr>
          <w:p w14:paraId="420F2CD9"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R$ 115,00</w:t>
            </w:r>
          </w:p>
        </w:tc>
      </w:tr>
      <w:tr w:rsidR="00131D4C" w:rsidRPr="00A85360" w14:paraId="455F9108" w14:textId="77777777" w:rsidTr="00A8314E">
        <w:trPr>
          <w:trHeight w:val="175"/>
        </w:trPr>
        <w:tc>
          <w:tcPr>
            <w:tcW w:w="567" w:type="dxa"/>
            <w:shd w:val="clear" w:color="auto" w:fill="auto"/>
            <w:noWrap/>
            <w:vAlign w:val="center"/>
            <w:hideMark/>
          </w:tcPr>
          <w:p w14:paraId="19CDA340"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26</w:t>
            </w:r>
          </w:p>
        </w:tc>
        <w:tc>
          <w:tcPr>
            <w:tcW w:w="4962" w:type="dxa"/>
            <w:shd w:val="clear" w:color="auto" w:fill="auto"/>
            <w:vAlign w:val="center"/>
            <w:hideMark/>
          </w:tcPr>
          <w:p w14:paraId="00FC7B23"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Café torrado e moído empacotado a vácuo, acondicionado em embalagem aluminizada de 500 gramas (caixa/pacote), produto de primeira qualidade, extraforte, validade mínima de 12 meses. marca: 3corações fabricante: 3corações modelo/versão: extraforte</w:t>
            </w:r>
          </w:p>
        </w:tc>
        <w:tc>
          <w:tcPr>
            <w:tcW w:w="1152" w:type="dxa"/>
            <w:shd w:val="clear" w:color="auto" w:fill="auto"/>
            <w:noWrap/>
            <w:vAlign w:val="center"/>
            <w:hideMark/>
          </w:tcPr>
          <w:p w14:paraId="710C999F"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80</w:t>
            </w:r>
          </w:p>
        </w:tc>
        <w:tc>
          <w:tcPr>
            <w:tcW w:w="1536" w:type="dxa"/>
            <w:shd w:val="clear" w:color="auto" w:fill="auto"/>
            <w:vAlign w:val="center"/>
            <w:hideMark/>
          </w:tcPr>
          <w:p w14:paraId="0B6E538A"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R$ 19,62</w:t>
            </w:r>
          </w:p>
        </w:tc>
        <w:tc>
          <w:tcPr>
            <w:tcW w:w="1276" w:type="dxa"/>
            <w:shd w:val="clear" w:color="auto" w:fill="auto"/>
            <w:vAlign w:val="center"/>
            <w:hideMark/>
          </w:tcPr>
          <w:p w14:paraId="22878E0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R$ 1.569,60</w:t>
            </w:r>
          </w:p>
        </w:tc>
      </w:tr>
      <w:tr w:rsidR="00131D4C" w:rsidRPr="00A85360" w14:paraId="689F28AA" w14:textId="77777777" w:rsidTr="00A8314E">
        <w:trPr>
          <w:trHeight w:val="69"/>
        </w:trPr>
        <w:tc>
          <w:tcPr>
            <w:tcW w:w="567" w:type="dxa"/>
            <w:shd w:val="clear" w:color="auto" w:fill="auto"/>
            <w:noWrap/>
            <w:vAlign w:val="center"/>
            <w:hideMark/>
          </w:tcPr>
          <w:p w14:paraId="7E4BC37C"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27</w:t>
            </w:r>
          </w:p>
        </w:tc>
        <w:tc>
          <w:tcPr>
            <w:tcW w:w="4962" w:type="dxa"/>
            <w:shd w:val="clear" w:color="auto" w:fill="auto"/>
            <w:vAlign w:val="center"/>
            <w:hideMark/>
          </w:tcPr>
          <w:p w14:paraId="3B97553F"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Chá de maçã, caixa com 15 sachês embalados individualmente, peso líquido mínimo 10g marca: chá leão fabricante: coca cola modelo/versão: maçã</w:t>
            </w:r>
          </w:p>
        </w:tc>
        <w:tc>
          <w:tcPr>
            <w:tcW w:w="1152" w:type="dxa"/>
            <w:shd w:val="clear" w:color="auto" w:fill="auto"/>
            <w:noWrap/>
            <w:vAlign w:val="center"/>
            <w:hideMark/>
          </w:tcPr>
          <w:p w14:paraId="37AE2CA0"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2FF2CEB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R$ 7,85</w:t>
            </w:r>
          </w:p>
        </w:tc>
        <w:tc>
          <w:tcPr>
            <w:tcW w:w="1276" w:type="dxa"/>
            <w:shd w:val="clear" w:color="auto" w:fill="auto"/>
            <w:vAlign w:val="center"/>
            <w:hideMark/>
          </w:tcPr>
          <w:p w14:paraId="10F02A9B"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R$ 78,50</w:t>
            </w:r>
          </w:p>
        </w:tc>
      </w:tr>
      <w:tr w:rsidR="00131D4C" w:rsidRPr="00A85360" w14:paraId="0CEBB434" w14:textId="77777777" w:rsidTr="00A8314E">
        <w:trPr>
          <w:trHeight w:val="29"/>
        </w:trPr>
        <w:tc>
          <w:tcPr>
            <w:tcW w:w="567" w:type="dxa"/>
            <w:shd w:val="clear" w:color="auto" w:fill="auto"/>
            <w:noWrap/>
            <w:vAlign w:val="center"/>
            <w:hideMark/>
          </w:tcPr>
          <w:p w14:paraId="3CE7EFFA"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28</w:t>
            </w:r>
          </w:p>
        </w:tc>
        <w:tc>
          <w:tcPr>
            <w:tcW w:w="4962" w:type="dxa"/>
            <w:shd w:val="clear" w:color="auto" w:fill="auto"/>
            <w:vAlign w:val="center"/>
            <w:hideMark/>
          </w:tcPr>
          <w:p w14:paraId="28EE2B14"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Chá de </w:t>
            </w:r>
            <w:proofErr w:type="spellStart"/>
            <w:r w:rsidRPr="00276FFA">
              <w:rPr>
                <w:rFonts w:ascii="Times New Roman" w:eastAsia="Times New Roman" w:hAnsi="Times New Roman" w:cs="Times New Roman"/>
                <w:color w:val="000000"/>
                <w:sz w:val="20"/>
                <w:szCs w:val="20"/>
              </w:rPr>
              <w:t>matte</w:t>
            </w:r>
            <w:proofErr w:type="spellEnd"/>
            <w:r w:rsidRPr="00276FFA">
              <w:rPr>
                <w:rFonts w:ascii="Times New Roman" w:eastAsia="Times New Roman" w:hAnsi="Times New Roman" w:cs="Times New Roman"/>
                <w:color w:val="000000"/>
                <w:sz w:val="20"/>
                <w:szCs w:val="20"/>
              </w:rPr>
              <w:t xml:space="preserve">, caixa com 15 sachês embalados individualmente, peso líquido mínimo 10g marca: chá leão fabricante: coca cola modelo/versão: </w:t>
            </w:r>
            <w:proofErr w:type="spellStart"/>
            <w:r w:rsidRPr="00276FFA">
              <w:rPr>
                <w:rFonts w:ascii="Times New Roman" w:eastAsia="Times New Roman" w:hAnsi="Times New Roman" w:cs="Times New Roman"/>
                <w:color w:val="000000"/>
                <w:sz w:val="20"/>
                <w:szCs w:val="20"/>
              </w:rPr>
              <w:t>matte</w:t>
            </w:r>
            <w:proofErr w:type="spellEnd"/>
          </w:p>
        </w:tc>
        <w:tc>
          <w:tcPr>
            <w:tcW w:w="1152" w:type="dxa"/>
            <w:shd w:val="clear" w:color="auto" w:fill="auto"/>
            <w:noWrap/>
            <w:vAlign w:val="center"/>
            <w:hideMark/>
          </w:tcPr>
          <w:p w14:paraId="53F76F43"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567444BD"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R$ 6,28</w:t>
            </w:r>
          </w:p>
        </w:tc>
        <w:tc>
          <w:tcPr>
            <w:tcW w:w="1276" w:type="dxa"/>
            <w:shd w:val="clear" w:color="auto" w:fill="auto"/>
            <w:vAlign w:val="center"/>
            <w:hideMark/>
          </w:tcPr>
          <w:p w14:paraId="457DF9FA"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R$ 188,40</w:t>
            </w:r>
          </w:p>
        </w:tc>
      </w:tr>
      <w:tr w:rsidR="00131D4C" w:rsidRPr="00A85360" w14:paraId="44A32BA7" w14:textId="77777777" w:rsidTr="00A8314E">
        <w:trPr>
          <w:trHeight w:val="29"/>
        </w:trPr>
        <w:tc>
          <w:tcPr>
            <w:tcW w:w="567" w:type="dxa"/>
            <w:shd w:val="clear" w:color="auto" w:fill="auto"/>
            <w:noWrap/>
            <w:vAlign w:val="center"/>
            <w:hideMark/>
          </w:tcPr>
          <w:p w14:paraId="496CF433"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29</w:t>
            </w:r>
          </w:p>
        </w:tc>
        <w:tc>
          <w:tcPr>
            <w:tcW w:w="4962" w:type="dxa"/>
            <w:shd w:val="clear" w:color="auto" w:fill="auto"/>
            <w:vAlign w:val="center"/>
            <w:hideMark/>
          </w:tcPr>
          <w:p w14:paraId="73E1230A"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Chá de morango, caixa com 15 sachês embalados individualmente, peso líquido mínimo 10g marca: chá leão fabricante: coca cola modelo/versão: morango</w:t>
            </w:r>
          </w:p>
        </w:tc>
        <w:tc>
          <w:tcPr>
            <w:tcW w:w="1152" w:type="dxa"/>
            <w:shd w:val="clear" w:color="auto" w:fill="auto"/>
            <w:noWrap/>
            <w:vAlign w:val="center"/>
            <w:hideMark/>
          </w:tcPr>
          <w:p w14:paraId="1F0A20A9"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6293A7C5"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R$ 7,98</w:t>
            </w:r>
          </w:p>
        </w:tc>
        <w:tc>
          <w:tcPr>
            <w:tcW w:w="1276" w:type="dxa"/>
            <w:shd w:val="clear" w:color="auto" w:fill="auto"/>
            <w:vAlign w:val="center"/>
            <w:hideMark/>
          </w:tcPr>
          <w:p w14:paraId="5598092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R$ 79,80</w:t>
            </w:r>
          </w:p>
        </w:tc>
      </w:tr>
      <w:tr w:rsidR="00131D4C" w:rsidRPr="00A85360" w14:paraId="2A978431" w14:textId="77777777" w:rsidTr="00A8314E">
        <w:trPr>
          <w:trHeight w:val="198"/>
        </w:trPr>
        <w:tc>
          <w:tcPr>
            <w:tcW w:w="567" w:type="dxa"/>
            <w:shd w:val="clear" w:color="auto" w:fill="auto"/>
            <w:noWrap/>
            <w:vAlign w:val="center"/>
            <w:hideMark/>
          </w:tcPr>
          <w:p w14:paraId="42CE7864"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4962" w:type="dxa"/>
            <w:shd w:val="clear" w:color="auto" w:fill="auto"/>
            <w:vAlign w:val="center"/>
            <w:hideMark/>
          </w:tcPr>
          <w:p w14:paraId="05ED5C30"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Chá de erva doce, caixa com 15 sachês embalados individualmente, peso líquido mínimo 10g marca: chá leão fabricante: coca cola modelo/versão: erva doce</w:t>
            </w:r>
          </w:p>
        </w:tc>
        <w:tc>
          <w:tcPr>
            <w:tcW w:w="1152" w:type="dxa"/>
            <w:shd w:val="clear" w:color="auto" w:fill="auto"/>
            <w:noWrap/>
            <w:vAlign w:val="center"/>
            <w:hideMark/>
          </w:tcPr>
          <w:p w14:paraId="7DF65854"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6EA785E0"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R$ 3,55</w:t>
            </w:r>
          </w:p>
        </w:tc>
        <w:tc>
          <w:tcPr>
            <w:tcW w:w="1276" w:type="dxa"/>
            <w:shd w:val="clear" w:color="auto" w:fill="auto"/>
            <w:vAlign w:val="center"/>
            <w:hideMark/>
          </w:tcPr>
          <w:p w14:paraId="2BC7C9DA"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R$ 53,25</w:t>
            </w:r>
          </w:p>
        </w:tc>
      </w:tr>
      <w:tr w:rsidR="00131D4C" w:rsidRPr="00A85360" w14:paraId="57214713" w14:textId="77777777" w:rsidTr="00A8314E">
        <w:trPr>
          <w:trHeight w:val="89"/>
        </w:trPr>
        <w:tc>
          <w:tcPr>
            <w:tcW w:w="567" w:type="dxa"/>
            <w:shd w:val="clear" w:color="auto" w:fill="auto"/>
            <w:noWrap/>
            <w:vAlign w:val="center"/>
            <w:hideMark/>
          </w:tcPr>
          <w:p w14:paraId="11B71708"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31</w:t>
            </w:r>
          </w:p>
        </w:tc>
        <w:tc>
          <w:tcPr>
            <w:tcW w:w="4962" w:type="dxa"/>
            <w:shd w:val="clear" w:color="auto" w:fill="auto"/>
            <w:vAlign w:val="center"/>
            <w:hideMark/>
          </w:tcPr>
          <w:p w14:paraId="37FB4F78"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Chá de maçã com canela, caixa com 15 sachês embalados individualmente, peso líquido mínimo 10g marca: chá leão</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fabricante: coca cola</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modelo/versão: maçã com canela</w:t>
            </w:r>
          </w:p>
        </w:tc>
        <w:tc>
          <w:tcPr>
            <w:tcW w:w="1152" w:type="dxa"/>
            <w:shd w:val="clear" w:color="auto" w:fill="auto"/>
            <w:noWrap/>
            <w:vAlign w:val="center"/>
            <w:hideMark/>
          </w:tcPr>
          <w:p w14:paraId="3F2485F6"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7734004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R$ 7,95</w:t>
            </w:r>
          </w:p>
        </w:tc>
        <w:tc>
          <w:tcPr>
            <w:tcW w:w="1276" w:type="dxa"/>
            <w:shd w:val="clear" w:color="auto" w:fill="auto"/>
            <w:vAlign w:val="center"/>
            <w:hideMark/>
          </w:tcPr>
          <w:p w14:paraId="20FAF8A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R$ 119,25</w:t>
            </w:r>
          </w:p>
        </w:tc>
      </w:tr>
      <w:tr w:rsidR="00131D4C" w:rsidRPr="00A85360" w14:paraId="7BA95F0E" w14:textId="77777777" w:rsidTr="00A8314E">
        <w:trPr>
          <w:trHeight w:val="358"/>
        </w:trPr>
        <w:tc>
          <w:tcPr>
            <w:tcW w:w="567" w:type="dxa"/>
            <w:shd w:val="clear" w:color="auto" w:fill="auto"/>
            <w:noWrap/>
            <w:vAlign w:val="center"/>
            <w:hideMark/>
          </w:tcPr>
          <w:p w14:paraId="32B09725"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32</w:t>
            </w:r>
          </w:p>
        </w:tc>
        <w:tc>
          <w:tcPr>
            <w:tcW w:w="4962" w:type="dxa"/>
            <w:shd w:val="clear" w:color="auto" w:fill="auto"/>
            <w:vAlign w:val="center"/>
            <w:hideMark/>
          </w:tcPr>
          <w:p w14:paraId="3BA327DB"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Chá de frutas vermelhas, caixa com 15 sachês embalados individualmente, peso líquido mínimo 10g marca: chá leão</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fabricante: coca cola</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modelo/versão: frutas vermelhas</w:t>
            </w:r>
          </w:p>
        </w:tc>
        <w:tc>
          <w:tcPr>
            <w:tcW w:w="1152" w:type="dxa"/>
            <w:shd w:val="clear" w:color="auto" w:fill="auto"/>
            <w:noWrap/>
            <w:vAlign w:val="center"/>
            <w:hideMark/>
          </w:tcPr>
          <w:p w14:paraId="7D3CC5FC"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10</w:t>
            </w:r>
          </w:p>
        </w:tc>
        <w:tc>
          <w:tcPr>
            <w:tcW w:w="1536" w:type="dxa"/>
            <w:shd w:val="clear" w:color="auto" w:fill="auto"/>
            <w:vAlign w:val="center"/>
            <w:hideMark/>
          </w:tcPr>
          <w:p w14:paraId="1F84550D"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R$ 9,48</w:t>
            </w:r>
          </w:p>
        </w:tc>
        <w:tc>
          <w:tcPr>
            <w:tcW w:w="1276" w:type="dxa"/>
            <w:shd w:val="clear" w:color="auto" w:fill="auto"/>
            <w:vAlign w:val="center"/>
            <w:hideMark/>
          </w:tcPr>
          <w:p w14:paraId="32BF9AFB"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R$ 94,80</w:t>
            </w:r>
          </w:p>
        </w:tc>
      </w:tr>
      <w:tr w:rsidR="00131D4C" w:rsidRPr="00A85360" w14:paraId="51AA2CCF" w14:textId="77777777" w:rsidTr="00A8314E">
        <w:trPr>
          <w:trHeight w:val="225"/>
        </w:trPr>
        <w:tc>
          <w:tcPr>
            <w:tcW w:w="567" w:type="dxa"/>
            <w:shd w:val="clear" w:color="auto" w:fill="auto"/>
            <w:noWrap/>
            <w:vAlign w:val="center"/>
            <w:hideMark/>
          </w:tcPr>
          <w:p w14:paraId="2BB08E0E"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33</w:t>
            </w:r>
          </w:p>
        </w:tc>
        <w:tc>
          <w:tcPr>
            <w:tcW w:w="4962" w:type="dxa"/>
            <w:shd w:val="clear" w:color="auto" w:fill="auto"/>
            <w:vAlign w:val="center"/>
            <w:hideMark/>
          </w:tcPr>
          <w:p w14:paraId="2F466D34"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Filtro de papel para café, descartável, número 103, caixa contendo 30 unidades marca: </w:t>
            </w:r>
            <w:proofErr w:type="spellStart"/>
            <w:r w:rsidRPr="00276FFA">
              <w:rPr>
                <w:rFonts w:ascii="Times New Roman" w:eastAsia="Times New Roman" w:hAnsi="Times New Roman" w:cs="Times New Roman"/>
                <w:color w:val="000000"/>
                <w:sz w:val="20"/>
                <w:szCs w:val="20"/>
              </w:rPr>
              <w:t>brigitta</w:t>
            </w:r>
            <w:proofErr w:type="spellEnd"/>
            <w:r w:rsidRPr="00276FFA">
              <w:rPr>
                <w:rFonts w:ascii="Times New Roman" w:eastAsia="Times New Roman" w:hAnsi="Times New Roman" w:cs="Times New Roman"/>
                <w:color w:val="000000"/>
                <w:sz w:val="20"/>
                <w:szCs w:val="20"/>
              </w:rPr>
              <w:t xml:space="preserve"> fabricante: </w:t>
            </w:r>
            <w:proofErr w:type="spellStart"/>
            <w:r w:rsidRPr="00276FFA">
              <w:rPr>
                <w:rFonts w:ascii="Times New Roman" w:eastAsia="Times New Roman" w:hAnsi="Times New Roman" w:cs="Times New Roman"/>
                <w:color w:val="000000"/>
                <w:sz w:val="20"/>
                <w:szCs w:val="20"/>
              </w:rPr>
              <w:t>brigitta</w:t>
            </w:r>
            <w:proofErr w:type="spellEnd"/>
            <w:r w:rsidRPr="00276FFA">
              <w:rPr>
                <w:rFonts w:ascii="Times New Roman" w:eastAsia="Times New Roman" w:hAnsi="Times New Roman" w:cs="Times New Roman"/>
                <w:color w:val="000000"/>
                <w:sz w:val="20"/>
                <w:szCs w:val="20"/>
              </w:rPr>
              <w:t xml:space="preserve"> modelo/versão: Nº103</w:t>
            </w:r>
          </w:p>
        </w:tc>
        <w:tc>
          <w:tcPr>
            <w:tcW w:w="1152" w:type="dxa"/>
            <w:shd w:val="clear" w:color="auto" w:fill="auto"/>
            <w:noWrap/>
            <w:vAlign w:val="center"/>
            <w:hideMark/>
          </w:tcPr>
          <w:p w14:paraId="3BD82D9F"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24</w:t>
            </w:r>
          </w:p>
        </w:tc>
        <w:tc>
          <w:tcPr>
            <w:tcW w:w="1536" w:type="dxa"/>
            <w:shd w:val="clear" w:color="auto" w:fill="auto"/>
            <w:vAlign w:val="center"/>
            <w:hideMark/>
          </w:tcPr>
          <w:p w14:paraId="6F5AFC68"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R$ 4,41</w:t>
            </w:r>
          </w:p>
        </w:tc>
        <w:tc>
          <w:tcPr>
            <w:tcW w:w="1276" w:type="dxa"/>
            <w:shd w:val="clear" w:color="auto" w:fill="auto"/>
            <w:vAlign w:val="center"/>
            <w:hideMark/>
          </w:tcPr>
          <w:p w14:paraId="10922535"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R$ 105,84</w:t>
            </w:r>
          </w:p>
        </w:tc>
      </w:tr>
      <w:tr w:rsidR="00131D4C" w:rsidRPr="00A85360" w14:paraId="3A3826F4" w14:textId="77777777" w:rsidTr="00A8314E">
        <w:trPr>
          <w:trHeight w:val="138"/>
        </w:trPr>
        <w:tc>
          <w:tcPr>
            <w:tcW w:w="567" w:type="dxa"/>
            <w:shd w:val="clear" w:color="auto" w:fill="auto"/>
            <w:noWrap/>
            <w:vAlign w:val="center"/>
            <w:hideMark/>
          </w:tcPr>
          <w:p w14:paraId="0885D0C7"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34</w:t>
            </w:r>
          </w:p>
        </w:tc>
        <w:tc>
          <w:tcPr>
            <w:tcW w:w="4962" w:type="dxa"/>
            <w:shd w:val="clear" w:color="auto" w:fill="auto"/>
            <w:vAlign w:val="center"/>
            <w:hideMark/>
          </w:tcPr>
          <w:p w14:paraId="10A71207"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Adoçante líquido, Sucralose, embalagem com 200ml marca: zero cal fabricante: zero cal modelo/versão: sucralose</w:t>
            </w:r>
          </w:p>
        </w:tc>
        <w:tc>
          <w:tcPr>
            <w:tcW w:w="1152" w:type="dxa"/>
            <w:shd w:val="clear" w:color="auto" w:fill="auto"/>
            <w:noWrap/>
            <w:vAlign w:val="center"/>
            <w:hideMark/>
          </w:tcPr>
          <w:p w14:paraId="746B3EB4"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2</w:t>
            </w:r>
          </w:p>
        </w:tc>
        <w:tc>
          <w:tcPr>
            <w:tcW w:w="1536" w:type="dxa"/>
            <w:shd w:val="clear" w:color="auto" w:fill="auto"/>
            <w:vAlign w:val="center"/>
            <w:hideMark/>
          </w:tcPr>
          <w:p w14:paraId="51516704"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R$ 9,38</w:t>
            </w:r>
          </w:p>
        </w:tc>
        <w:tc>
          <w:tcPr>
            <w:tcW w:w="1276" w:type="dxa"/>
            <w:shd w:val="clear" w:color="auto" w:fill="auto"/>
            <w:vAlign w:val="center"/>
            <w:hideMark/>
          </w:tcPr>
          <w:p w14:paraId="3AE9E66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R$ 18,76</w:t>
            </w:r>
          </w:p>
        </w:tc>
      </w:tr>
      <w:tr w:rsidR="00131D4C" w:rsidRPr="00A85360" w14:paraId="2DD58241" w14:textId="77777777" w:rsidTr="00A8314E">
        <w:trPr>
          <w:trHeight w:val="49"/>
        </w:trPr>
        <w:tc>
          <w:tcPr>
            <w:tcW w:w="567" w:type="dxa"/>
            <w:shd w:val="clear" w:color="auto" w:fill="auto"/>
            <w:noWrap/>
            <w:vAlign w:val="center"/>
            <w:hideMark/>
          </w:tcPr>
          <w:p w14:paraId="173B20F4"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35</w:t>
            </w:r>
          </w:p>
        </w:tc>
        <w:tc>
          <w:tcPr>
            <w:tcW w:w="4962" w:type="dxa"/>
            <w:shd w:val="clear" w:color="auto" w:fill="auto"/>
            <w:vAlign w:val="center"/>
            <w:hideMark/>
          </w:tcPr>
          <w:p w14:paraId="526C00F7"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Adoçante em pó, </w:t>
            </w:r>
            <w:proofErr w:type="spellStart"/>
            <w:r w:rsidRPr="00276FFA">
              <w:rPr>
                <w:rFonts w:ascii="Times New Roman" w:eastAsia="Times New Roman" w:hAnsi="Times New Roman" w:cs="Times New Roman"/>
                <w:color w:val="000000"/>
                <w:sz w:val="20"/>
                <w:szCs w:val="20"/>
              </w:rPr>
              <w:t>Sulcralose</w:t>
            </w:r>
            <w:proofErr w:type="spellEnd"/>
            <w:r w:rsidRPr="00276FFA">
              <w:rPr>
                <w:rFonts w:ascii="Times New Roman" w:eastAsia="Times New Roman" w:hAnsi="Times New Roman" w:cs="Times New Roman"/>
                <w:color w:val="000000"/>
                <w:sz w:val="20"/>
                <w:szCs w:val="20"/>
              </w:rPr>
              <w:t xml:space="preserve">, Xilitol ou </w:t>
            </w:r>
            <w:proofErr w:type="spellStart"/>
            <w:r w:rsidRPr="00276FFA">
              <w:rPr>
                <w:rFonts w:ascii="Times New Roman" w:eastAsia="Times New Roman" w:hAnsi="Times New Roman" w:cs="Times New Roman"/>
                <w:color w:val="000000"/>
                <w:sz w:val="20"/>
                <w:szCs w:val="20"/>
              </w:rPr>
              <w:t>Stévia</w:t>
            </w:r>
            <w:proofErr w:type="spellEnd"/>
            <w:r w:rsidRPr="00276FFA">
              <w:rPr>
                <w:rFonts w:ascii="Times New Roman" w:eastAsia="Times New Roman" w:hAnsi="Times New Roman" w:cs="Times New Roman"/>
                <w:color w:val="000000"/>
                <w:sz w:val="20"/>
                <w:szCs w:val="20"/>
              </w:rPr>
              <w:t xml:space="preserve"> caixa com 50 unidades marca: zero cal</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fabricante: zero cal</w:t>
            </w:r>
            <w:r>
              <w:rPr>
                <w:rFonts w:ascii="Times New Roman" w:eastAsia="Times New Roman" w:hAnsi="Times New Roman" w:cs="Times New Roman"/>
                <w:color w:val="000000"/>
                <w:sz w:val="20"/>
                <w:szCs w:val="20"/>
              </w:rPr>
              <w:t xml:space="preserve"> </w:t>
            </w:r>
            <w:r w:rsidRPr="00276FFA">
              <w:rPr>
                <w:rFonts w:ascii="Times New Roman" w:eastAsia="Times New Roman" w:hAnsi="Times New Roman" w:cs="Times New Roman"/>
                <w:color w:val="000000"/>
                <w:sz w:val="20"/>
                <w:szCs w:val="20"/>
              </w:rPr>
              <w:t>modelo/versão: sucralose em pó</w:t>
            </w:r>
          </w:p>
        </w:tc>
        <w:tc>
          <w:tcPr>
            <w:tcW w:w="1152" w:type="dxa"/>
            <w:shd w:val="clear" w:color="auto" w:fill="auto"/>
            <w:noWrap/>
            <w:vAlign w:val="center"/>
            <w:hideMark/>
          </w:tcPr>
          <w:p w14:paraId="146DD2C8"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543C0E55"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R$ 7,46</w:t>
            </w:r>
          </w:p>
        </w:tc>
        <w:tc>
          <w:tcPr>
            <w:tcW w:w="1276" w:type="dxa"/>
            <w:shd w:val="clear" w:color="auto" w:fill="auto"/>
            <w:vAlign w:val="center"/>
            <w:hideMark/>
          </w:tcPr>
          <w:p w14:paraId="1EFEBE4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R$ 223,80</w:t>
            </w:r>
          </w:p>
        </w:tc>
      </w:tr>
      <w:tr w:rsidR="00131D4C" w:rsidRPr="00A85360" w14:paraId="730DD0E9" w14:textId="77777777" w:rsidTr="00A8314E">
        <w:trPr>
          <w:trHeight w:val="186"/>
        </w:trPr>
        <w:tc>
          <w:tcPr>
            <w:tcW w:w="567" w:type="dxa"/>
            <w:shd w:val="clear" w:color="auto" w:fill="auto"/>
            <w:noWrap/>
            <w:vAlign w:val="center"/>
            <w:hideMark/>
          </w:tcPr>
          <w:p w14:paraId="72F2CBC1"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36</w:t>
            </w:r>
          </w:p>
        </w:tc>
        <w:tc>
          <w:tcPr>
            <w:tcW w:w="4962" w:type="dxa"/>
            <w:shd w:val="clear" w:color="auto" w:fill="auto"/>
            <w:vAlign w:val="center"/>
            <w:hideMark/>
          </w:tcPr>
          <w:p w14:paraId="677FAAA4" w14:textId="77777777" w:rsidR="00131D4C" w:rsidRPr="00276FFA" w:rsidRDefault="00131D4C" w:rsidP="00A8314E">
            <w:pPr>
              <w:widowControl/>
              <w:rPr>
                <w:rFonts w:ascii="Times New Roman" w:eastAsia="Times New Roman" w:hAnsi="Times New Roman" w:cs="Times New Roman"/>
                <w:sz w:val="20"/>
                <w:szCs w:val="20"/>
              </w:rPr>
            </w:pPr>
            <w:r w:rsidRPr="00276FFA">
              <w:rPr>
                <w:rFonts w:ascii="Times New Roman" w:eastAsia="Times New Roman" w:hAnsi="Times New Roman" w:cs="Times New Roman"/>
                <w:sz w:val="20"/>
                <w:szCs w:val="20"/>
              </w:rPr>
              <w:t xml:space="preserve">Guardanapo </w:t>
            </w:r>
            <w:proofErr w:type="spellStart"/>
            <w:r w:rsidRPr="00276FFA">
              <w:rPr>
                <w:rFonts w:ascii="Times New Roman" w:eastAsia="Times New Roman" w:hAnsi="Times New Roman" w:cs="Times New Roman"/>
                <w:sz w:val="20"/>
                <w:szCs w:val="20"/>
              </w:rPr>
              <w:t>pcte</w:t>
            </w:r>
            <w:proofErr w:type="spellEnd"/>
            <w:r w:rsidRPr="00276FFA">
              <w:rPr>
                <w:rFonts w:ascii="Times New Roman" w:eastAsia="Times New Roman" w:hAnsi="Times New Roman" w:cs="Times New Roman"/>
                <w:sz w:val="20"/>
                <w:szCs w:val="20"/>
              </w:rPr>
              <w:t xml:space="preserve"> c/ 50 unid., cor branca, dupla folha, macio, medida aproximada de 23x20cm marca: </w:t>
            </w:r>
            <w:proofErr w:type="spellStart"/>
            <w:r w:rsidRPr="00276FFA">
              <w:rPr>
                <w:rFonts w:ascii="Times New Roman" w:eastAsia="Times New Roman" w:hAnsi="Times New Roman" w:cs="Times New Roman"/>
                <w:sz w:val="20"/>
                <w:szCs w:val="20"/>
              </w:rPr>
              <w:t>santepel</w:t>
            </w:r>
            <w:proofErr w:type="spellEnd"/>
            <w:r w:rsidRPr="00276FFA">
              <w:rPr>
                <w:rFonts w:ascii="Times New Roman" w:eastAsia="Times New Roman" w:hAnsi="Times New Roman" w:cs="Times New Roman"/>
                <w:sz w:val="20"/>
                <w:szCs w:val="20"/>
              </w:rPr>
              <w:t xml:space="preserve"> fabricante: </w:t>
            </w:r>
            <w:proofErr w:type="spellStart"/>
            <w:r w:rsidRPr="00276FFA">
              <w:rPr>
                <w:rFonts w:ascii="Times New Roman" w:eastAsia="Times New Roman" w:hAnsi="Times New Roman" w:cs="Times New Roman"/>
                <w:sz w:val="20"/>
                <w:szCs w:val="20"/>
              </w:rPr>
              <w:t>santher</w:t>
            </w:r>
            <w:proofErr w:type="spellEnd"/>
            <w:r w:rsidRPr="00276FFA">
              <w:rPr>
                <w:rFonts w:ascii="Times New Roman" w:eastAsia="Times New Roman" w:hAnsi="Times New Roman" w:cs="Times New Roman"/>
                <w:sz w:val="20"/>
                <w:szCs w:val="20"/>
              </w:rPr>
              <w:t xml:space="preserve"> modelo/versão: 24x22</w:t>
            </w:r>
          </w:p>
        </w:tc>
        <w:tc>
          <w:tcPr>
            <w:tcW w:w="1152" w:type="dxa"/>
            <w:shd w:val="clear" w:color="auto" w:fill="auto"/>
            <w:noWrap/>
            <w:vAlign w:val="center"/>
            <w:hideMark/>
          </w:tcPr>
          <w:p w14:paraId="27C2356A"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30</w:t>
            </w:r>
          </w:p>
        </w:tc>
        <w:tc>
          <w:tcPr>
            <w:tcW w:w="1536" w:type="dxa"/>
            <w:shd w:val="clear" w:color="auto" w:fill="auto"/>
            <w:vAlign w:val="center"/>
            <w:hideMark/>
          </w:tcPr>
          <w:p w14:paraId="6087E332"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R$ 2,21</w:t>
            </w:r>
          </w:p>
        </w:tc>
        <w:tc>
          <w:tcPr>
            <w:tcW w:w="1276" w:type="dxa"/>
            <w:shd w:val="clear" w:color="auto" w:fill="auto"/>
            <w:vAlign w:val="center"/>
            <w:hideMark/>
          </w:tcPr>
          <w:p w14:paraId="5823DE2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R$ 66,30</w:t>
            </w:r>
          </w:p>
        </w:tc>
      </w:tr>
      <w:tr w:rsidR="00131D4C" w:rsidRPr="00A85360" w14:paraId="0F8D1188" w14:textId="77777777" w:rsidTr="00A8314E">
        <w:trPr>
          <w:trHeight w:val="40"/>
        </w:trPr>
        <w:tc>
          <w:tcPr>
            <w:tcW w:w="567" w:type="dxa"/>
            <w:shd w:val="clear" w:color="auto" w:fill="auto"/>
            <w:noWrap/>
            <w:vAlign w:val="center"/>
            <w:hideMark/>
          </w:tcPr>
          <w:p w14:paraId="74145F92"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37</w:t>
            </w:r>
          </w:p>
        </w:tc>
        <w:tc>
          <w:tcPr>
            <w:tcW w:w="4962" w:type="dxa"/>
            <w:shd w:val="clear" w:color="auto" w:fill="auto"/>
            <w:vAlign w:val="center"/>
            <w:hideMark/>
          </w:tcPr>
          <w:p w14:paraId="4CA357A7"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Copo descartável, material poliestireno, para uso com água, capacidade 200ml, atóxico, de acordo com norma da </w:t>
            </w:r>
            <w:proofErr w:type="spellStart"/>
            <w:r w:rsidRPr="00276FFA">
              <w:rPr>
                <w:rFonts w:ascii="Times New Roman" w:eastAsia="Times New Roman" w:hAnsi="Times New Roman" w:cs="Times New Roman"/>
                <w:color w:val="000000"/>
                <w:sz w:val="20"/>
                <w:szCs w:val="20"/>
              </w:rPr>
              <w:t>abnt</w:t>
            </w:r>
            <w:proofErr w:type="spellEnd"/>
            <w:r w:rsidRPr="00276FFA">
              <w:rPr>
                <w:rFonts w:ascii="Times New Roman" w:eastAsia="Times New Roman" w:hAnsi="Times New Roman" w:cs="Times New Roman"/>
                <w:color w:val="000000"/>
                <w:sz w:val="20"/>
                <w:szCs w:val="20"/>
              </w:rPr>
              <w:t xml:space="preserve">, branco, pacote com 100 unidades marca: </w:t>
            </w:r>
            <w:proofErr w:type="spellStart"/>
            <w:r w:rsidRPr="00276FFA">
              <w:rPr>
                <w:rFonts w:ascii="Times New Roman" w:eastAsia="Times New Roman" w:hAnsi="Times New Roman" w:cs="Times New Roman"/>
                <w:color w:val="000000"/>
                <w:sz w:val="20"/>
                <w:szCs w:val="20"/>
              </w:rPr>
              <w:t>copobras</w:t>
            </w:r>
            <w:proofErr w:type="spellEnd"/>
            <w:r w:rsidRPr="00276FFA">
              <w:rPr>
                <w:rFonts w:ascii="Times New Roman" w:eastAsia="Times New Roman" w:hAnsi="Times New Roman" w:cs="Times New Roman"/>
                <w:color w:val="000000"/>
                <w:sz w:val="20"/>
                <w:szCs w:val="20"/>
              </w:rPr>
              <w:t xml:space="preserve"> fabricante: </w:t>
            </w:r>
            <w:proofErr w:type="spellStart"/>
            <w:r w:rsidRPr="00276FFA">
              <w:rPr>
                <w:rFonts w:ascii="Times New Roman" w:eastAsia="Times New Roman" w:hAnsi="Times New Roman" w:cs="Times New Roman"/>
                <w:color w:val="000000"/>
                <w:sz w:val="20"/>
                <w:szCs w:val="20"/>
              </w:rPr>
              <w:t>copobras</w:t>
            </w:r>
            <w:proofErr w:type="spellEnd"/>
            <w:r w:rsidRPr="00276FFA">
              <w:rPr>
                <w:rFonts w:ascii="Times New Roman" w:eastAsia="Times New Roman" w:hAnsi="Times New Roman" w:cs="Times New Roman"/>
                <w:color w:val="000000"/>
                <w:sz w:val="20"/>
                <w:szCs w:val="20"/>
              </w:rPr>
              <w:t xml:space="preserve"> modelo/versão: 200ml</w:t>
            </w:r>
          </w:p>
        </w:tc>
        <w:tc>
          <w:tcPr>
            <w:tcW w:w="1152" w:type="dxa"/>
            <w:shd w:val="clear" w:color="auto" w:fill="auto"/>
            <w:noWrap/>
            <w:vAlign w:val="center"/>
            <w:hideMark/>
          </w:tcPr>
          <w:p w14:paraId="31668600"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150</w:t>
            </w:r>
          </w:p>
        </w:tc>
        <w:tc>
          <w:tcPr>
            <w:tcW w:w="1536" w:type="dxa"/>
            <w:shd w:val="clear" w:color="auto" w:fill="auto"/>
            <w:vAlign w:val="center"/>
            <w:hideMark/>
          </w:tcPr>
          <w:p w14:paraId="452F69CB"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R$ 5,40</w:t>
            </w:r>
          </w:p>
        </w:tc>
        <w:tc>
          <w:tcPr>
            <w:tcW w:w="1276" w:type="dxa"/>
            <w:shd w:val="clear" w:color="auto" w:fill="auto"/>
            <w:vAlign w:val="center"/>
            <w:hideMark/>
          </w:tcPr>
          <w:p w14:paraId="46FA68A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R$ 810,00</w:t>
            </w:r>
          </w:p>
        </w:tc>
      </w:tr>
      <w:tr w:rsidR="00131D4C" w:rsidRPr="00A85360" w14:paraId="24C7A5B6" w14:textId="77777777" w:rsidTr="00A8314E">
        <w:trPr>
          <w:trHeight w:val="29"/>
        </w:trPr>
        <w:tc>
          <w:tcPr>
            <w:tcW w:w="567" w:type="dxa"/>
            <w:shd w:val="clear" w:color="auto" w:fill="auto"/>
            <w:noWrap/>
            <w:vAlign w:val="center"/>
            <w:hideMark/>
          </w:tcPr>
          <w:p w14:paraId="31E6397E"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38</w:t>
            </w:r>
          </w:p>
        </w:tc>
        <w:tc>
          <w:tcPr>
            <w:tcW w:w="4962" w:type="dxa"/>
            <w:shd w:val="clear" w:color="auto" w:fill="auto"/>
            <w:vAlign w:val="center"/>
            <w:hideMark/>
          </w:tcPr>
          <w:p w14:paraId="68385B41"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Copo descartável, material poliestireno, aplicação água ou café, capacidade 80ml, atóxico, de acordo com norma da </w:t>
            </w:r>
            <w:proofErr w:type="spellStart"/>
            <w:r w:rsidRPr="00276FFA">
              <w:rPr>
                <w:rFonts w:ascii="Times New Roman" w:eastAsia="Times New Roman" w:hAnsi="Times New Roman" w:cs="Times New Roman"/>
                <w:color w:val="000000"/>
                <w:sz w:val="20"/>
                <w:szCs w:val="20"/>
              </w:rPr>
              <w:t>abnt</w:t>
            </w:r>
            <w:proofErr w:type="spellEnd"/>
            <w:r w:rsidRPr="00276FFA">
              <w:rPr>
                <w:rFonts w:ascii="Times New Roman" w:eastAsia="Times New Roman" w:hAnsi="Times New Roman" w:cs="Times New Roman"/>
                <w:color w:val="000000"/>
                <w:sz w:val="20"/>
                <w:szCs w:val="20"/>
              </w:rPr>
              <w:t xml:space="preserve">, branco, pacote com 100 unidades marca: </w:t>
            </w:r>
            <w:proofErr w:type="spellStart"/>
            <w:r w:rsidRPr="00276FFA">
              <w:rPr>
                <w:rFonts w:ascii="Times New Roman" w:eastAsia="Times New Roman" w:hAnsi="Times New Roman" w:cs="Times New Roman"/>
                <w:color w:val="000000"/>
                <w:sz w:val="20"/>
                <w:szCs w:val="20"/>
              </w:rPr>
              <w:t>copobras</w:t>
            </w:r>
            <w:proofErr w:type="spellEnd"/>
            <w:r w:rsidRPr="00276FFA">
              <w:rPr>
                <w:rFonts w:ascii="Times New Roman" w:eastAsia="Times New Roman" w:hAnsi="Times New Roman" w:cs="Times New Roman"/>
                <w:color w:val="000000"/>
                <w:sz w:val="20"/>
                <w:szCs w:val="20"/>
              </w:rPr>
              <w:t xml:space="preserve"> fabricante: </w:t>
            </w:r>
            <w:proofErr w:type="spellStart"/>
            <w:r w:rsidRPr="00276FFA">
              <w:rPr>
                <w:rFonts w:ascii="Times New Roman" w:eastAsia="Times New Roman" w:hAnsi="Times New Roman" w:cs="Times New Roman"/>
                <w:color w:val="000000"/>
                <w:sz w:val="20"/>
                <w:szCs w:val="20"/>
              </w:rPr>
              <w:t>copobras</w:t>
            </w:r>
            <w:proofErr w:type="spellEnd"/>
            <w:r w:rsidRPr="00276FFA">
              <w:rPr>
                <w:rFonts w:ascii="Times New Roman" w:eastAsia="Times New Roman" w:hAnsi="Times New Roman" w:cs="Times New Roman"/>
                <w:color w:val="000000"/>
                <w:sz w:val="20"/>
                <w:szCs w:val="20"/>
              </w:rPr>
              <w:t xml:space="preserve"> modelo/versão: 80ml</w:t>
            </w:r>
          </w:p>
        </w:tc>
        <w:tc>
          <w:tcPr>
            <w:tcW w:w="1152" w:type="dxa"/>
            <w:shd w:val="clear" w:color="auto" w:fill="auto"/>
            <w:noWrap/>
            <w:vAlign w:val="center"/>
            <w:hideMark/>
          </w:tcPr>
          <w:p w14:paraId="5511CD90"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50</w:t>
            </w:r>
          </w:p>
        </w:tc>
        <w:tc>
          <w:tcPr>
            <w:tcW w:w="1536" w:type="dxa"/>
            <w:shd w:val="clear" w:color="auto" w:fill="auto"/>
            <w:vAlign w:val="center"/>
            <w:hideMark/>
          </w:tcPr>
          <w:p w14:paraId="2707FE4E"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R$ 5,99</w:t>
            </w:r>
          </w:p>
        </w:tc>
        <w:tc>
          <w:tcPr>
            <w:tcW w:w="1276" w:type="dxa"/>
            <w:shd w:val="clear" w:color="auto" w:fill="auto"/>
            <w:vAlign w:val="center"/>
            <w:hideMark/>
          </w:tcPr>
          <w:p w14:paraId="78B3CCE0"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R$ 299,50</w:t>
            </w:r>
          </w:p>
        </w:tc>
      </w:tr>
      <w:tr w:rsidR="00131D4C" w:rsidRPr="00A85360" w14:paraId="3388F14B" w14:textId="77777777" w:rsidTr="00A8314E">
        <w:trPr>
          <w:trHeight w:val="281"/>
        </w:trPr>
        <w:tc>
          <w:tcPr>
            <w:tcW w:w="567" w:type="dxa"/>
            <w:shd w:val="clear" w:color="auto" w:fill="auto"/>
            <w:noWrap/>
            <w:vAlign w:val="center"/>
            <w:hideMark/>
          </w:tcPr>
          <w:p w14:paraId="1A2D062B"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39</w:t>
            </w:r>
          </w:p>
        </w:tc>
        <w:tc>
          <w:tcPr>
            <w:tcW w:w="4962" w:type="dxa"/>
            <w:shd w:val="clear" w:color="auto" w:fill="auto"/>
            <w:vAlign w:val="center"/>
            <w:hideMark/>
          </w:tcPr>
          <w:p w14:paraId="4C526B4C"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Mexedor para bebidas/drink descartável, tamanho de 10 a 12 centímetros, cor cristal/ transparente, composição poliestireno atóxico, próprio para contato com alimentos, utilização para misturar café, chá e similares quentes ou frios, pacote com 500 unidades. marca: </w:t>
            </w:r>
            <w:proofErr w:type="spellStart"/>
            <w:r w:rsidRPr="00276FFA">
              <w:rPr>
                <w:rFonts w:ascii="Times New Roman" w:eastAsia="Times New Roman" w:hAnsi="Times New Roman" w:cs="Times New Roman"/>
                <w:color w:val="000000"/>
                <w:sz w:val="20"/>
                <w:szCs w:val="20"/>
              </w:rPr>
              <w:t>strawplast</w:t>
            </w:r>
            <w:proofErr w:type="spellEnd"/>
            <w:r w:rsidRPr="00276FFA">
              <w:rPr>
                <w:rFonts w:ascii="Times New Roman" w:eastAsia="Times New Roman" w:hAnsi="Times New Roman" w:cs="Times New Roman"/>
                <w:color w:val="000000"/>
                <w:sz w:val="20"/>
                <w:szCs w:val="20"/>
              </w:rPr>
              <w:t xml:space="preserve"> fabricante: </w:t>
            </w:r>
            <w:proofErr w:type="spellStart"/>
            <w:r w:rsidRPr="00276FFA">
              <w:rPr>
                <w:rFonts w:ascii="Times New Roman" w:eastAsia="Times New Roman" w:hAnsi="Times New Roman" w:cs="Times New Roman"/>
                <w:color w:val="000000"/>
                <w:sz w:val="20"/>
                <w:szCs w:val="20"/>
              </w:rPr>
              <w:t>strawplast</w:t>
            </w:r>
            <w:proofErr w:type="spellEnd"/>
            <w:r w:rsidRPr="00276FFA">
              <w:rPr>
                <w:rFonts w:ascii="Times New Roman" w:eastAsia="Times New Roman" w:hAnsi="Times New Roman" w:cs="Times New Roman"/>
                <w:color w:val="000000"/>
                <w:sz w:val="20"/>
                <w:szCs w:val="20"/>
              </w:rPr>
              <w:t xml:space="preserve"> modelo/versão: cristal</w:t>
            </w:r>
          </w:p>
        </w:tc>
        <w:tc>
          <w:tcPr>
            <w:tcW w:w="1152" w:type="dxa"/>
            <w:shd w:val="clear" w:color="auto" w:fill="auto"/>
            <w:noWrap/>
            <w:vAlign w:val="center"/>
            <w:hideMark/>
          </w:tcPr>
          <w:p w14:paraId="10EB2DFC"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15</w:t>
            </w:r>
          </w:p>
        </w:tc>
        <w:tc>
          <w:tcPr>
            <w:tcW w:w="1536" w:type="dxa"/>
            <w:shd w:val="clear" w:color="auto" w:fill="auto"/>
            <w:vAlign w:val="center"/>
            <w:hideMark/>
          </w:tcPr>
          <w:p w14:paraId="294FDB30"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R$ 9,39</w:t>
            </w:r>
          </w:p>
        </w:tc>
        <w:tc>
          <w:tcPr>
            <w:tcW w:w="1276" w:type="dxa"/>
            <w:shd w:val="clear" w:color="auto" w:fill="auto"/>
            <w:vAlign w:val="center"/>
            <w:hideMark/>
          </w:tcPr>
          <w:p w14:paraId="77989494"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R$ 140,85</w:t>
            </w:r>
          </w:p>
        </w:tc>
      </w:tr>
      <w:tr w:rsidR="00131D4C" w:rsidRPr="00A85360" w14:paraId="0BB5EDE4" w14:textId="77777777" w:rsidTr="00A8314E">
        <w:trPr>
          <w:trHeight w:val="99"/>
        </w:trPr>
        <w:tc>
          <w:tcPr>
            <w:tcW w:w="567" w:type="dxa"/>
            <w:shd w:val="clear" w:color="auto" w:fill="auto"/>
            <w:noWrap/>
            <w:vAlign w:val="center"/>
            <w:hideMark/>
          </w:tcPr>
          <w:p w14:paraId="279DAA15"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40</w:t>
            </w:r>
          </w:p>
        </w:tc>
        <w:tc>
          <w:tcPr>
            <w:tcW w:w="4962" w:type="dxa"/>
            <w:shd w:val="clear" w:color="auto" w:fill="auto"/>
            <w:vAlign w:val="center"/>
            <w:hideMark/>
          </w:tcPr>
          <w:p w14:paraId="6692A751"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 xml:space="preserve">Açúcar em sachê, refinado, granulado. embalagem de 5g, </w:t>
            </w:r>
            <w:proofErr w:type="gramStart"/>
            <w:r w:rsidRPr="00276FFA">
              <w:rPr>
                <w:rFonts w:ascii="Times New Roman" w:eastAsia="Times New Roman" w:hAnsi="Times New Roman" w:cs="Times New Roman"/>
                <w:color w:val="000000"/>
                <w:sz w:val="20"/>
                <w:szCs w:val="20"/>
              </w:rPr>
              <w:t>1.000 unidades marca</w:t>
            </w:r>
            <w:proofErr w:type="gramEnd"/>
            <w:r w:rsidRPr="00276FFA">
              <w:rPr>
                <w:rFonts w:ascii="Times New Roman" w:eastAsia="Times New Roman" w:hAnsi="Times New Roman" w:cs="Times New Roman"/>
                <w:color w:val="000000"/>
                <w:sz w:val="20"/>
                <w:szCs w:val="20"/>
              </w:rPr>
              <w:t xml:space="preserve">: </w:t>
            </w:r>
            <w:proofErr w:type="spellStart"/>
            <w:r w:rsidRPr="00276FFA">
              <w:rPr>
                <w:rFonts w:ascii="Times New Roman" w:eastAsia="Times New Roman" w:hAnsi="Times New Roman" w:cs="Times New Roman"/>
                <w:color w:val="000000"/>
                <w:sz w:val="20"/>
                <w:szCs w:val="20"/>
              </w:rPr>
              <w:t>pettit</w:t>
            </w:r>
            <w:proofErr w:type="spellEnd"/>
            <w:r w:rsidRPr="00276FFA">
              <w:rPr>
                <w:rFonts w:ascii="Times New Roman" w:eastAsia="Times New Roman" w:hAnsi="Times New Roman" w:cs="Times New Roman"/>
                <w:color w:val="000000"/>
                <w:sz w:val="20"/>
                <w:szCs w:val="20"/>
              </w:rPr>
              <w:t xml:space="preserve"> fabricante: </w:t>
            </w:r>
            <w:proofErr w:type="spellStart"/>
            <w:r w:rsidRPr="00276FFA">
              <w:rPr>
                <w:rFonts w:ascii="Times New Roman" w:eastAsia="Times New Roman" w:hAnsi="Times New Roman" w:cs="Times New Roman"/>
                <w:color w:val="000000"/>
                <w:sz w:val="20"/>
                <w:szCs w:val="20"/>
              </w:rPr>
              <w:t>pettit</w:t>
            </w:r>
            <w:proofErr w:type="spellEnd"/>
            <w:r w:rsidRPr="00276FFA">
              <w:rPr>
                <w:rFonts w:ascii="Times New Roman" w:eastAsia="Times New Roman" w:hAnsi="Times New Roman" w:cs="Times New Roman"/>
                <w:color w:val="000000"/>
                <w:sz w:val="20"/>
                <w:szCs w:val="20"/>
              </w:rPr>
              <w:t xml:space="preserve"> modelo/versão: em sachê</w:t>
            </w:r>
          </w:p>
        </w:tc>
        <w:tc>
          <w:tcPr>
            <w:tcW w:w="1152" w:type="dxa"/>
            <w:shd w:val="clear" w:color="auto" w:fill="auto"/>
            <w:noWrap/>
            <w:vAlign w:val="center"/>
            <w:hideMark/>
          </w:tcPr>
          <w:p w14:paraId="2329B767"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w:t>
            </w:r>
          </w:p>
        </w:tc>
        <w:tc>
          <w:tcPr>
            <w:tcW w:w="1536" w:type="dxa"/>
            <w:shd w:val="clear" w:color="auto" w:fill="auto"/>
            <w:vAlign w:val="center"/>
            <w:hideMark/>
          </w:tcPr>
          <w:p w14:paraId="126DB041"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R$ 39,63</w:t>
            </w:r>
          </w:p>
        </w:tc>
        <w:tc>
          <w:tcPr>
            <w:tcW w:w="1276" w:type="dxa"/>
            <w:shd w:val="clear" w:color="auto" w:fill="auto"/>
            <w:vAlign w:val="center"/>
            <w:hideMark/>
          </w:tcPr>
          <w:p w14:paraId="150F6C2E"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R$ 198,15</w:t>
            </w:r>
          </w:p>
        </w:tc>
      </w:tr>
      <w:tr w:rsidR="00131D4C" w:rsidRPr="00A85360" w14:paraId="72B935E9" w14:textId="77777777" w:rsidTr="00A8314E">
        <w:trPr>
          <w:trHeight w:val="155"/>
        </w:trPr>
        <w:tc>
          <w:tcPr>
            <w:tcW w:w="567" w:type="dxa"/>
            <w:shd w:val="clear" w:color="auto" w:fill="auto"/>
            <w:noWrap/>
            <w:vAlign w:val="center"/>
            <w:hideMark/>
          </w:tcPr>
          <w:p w14:paraId="5D73FAC0"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41</w:t>
            </w:r>
          </w:p>
        </w:tc>
        <w:tc>
          <w:tcPr>
            <w:tcW w:w="4962" w:type="dxa"/>
            <w:shd w:val="clear" w:color="auto" w:fill="auto"/>
            <w:vAlign w:val="center"/>
            <w:hideMark/>
          </w:tcPr>
          <w:p w14:paraId="4567770F"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Água mineral com gás 500ml marca: indaiá fabricante: indaiá modelo/versão: com gás</w:t>
            </w:r>
          </w:p>
        </w:tc>
        <w:tc>
          <w:tcPr>
            <w:tcW w:w="1152" w:type="dxa"/>
            <w:shd w:val="clear" w:color="auto" w:fill="auto"/>
            <w:noWrap/>
            <w:vAlign w:val="center"/>
            <w:hideMark/>
          </w:tcPr>
          <w:p w14:paraId="2D4F5617"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500</w:t>
            </w:r>
          </w:p>
        </w:tc>
        <w:tc>
          <w:tcPr>
            <w:tcW w:w="1536" w:type="dxa"/>
            <w:shd w:val="clear" w:color="auto" w:fill="auto"/>
            <w:vAlign w:val="center"/>
            <w:hideMark/>
          </w:tcPr>
          <w:p w14:paraId="57A66973"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R$ 2,31</w:t>
            </w:r>
          </w:p>
        </w:tc>
        <w:tc>
          <w:tcPr>
            <w:tcW w:w="1276" w:type="dxa"/>
            <w:shd w:val="clear" w:color="auto" w:fill="auto"/>
            <w:vAlign w:val="center"/>
            <w:hideMark/>
          </w:tcPr>
          <w:p w14:paraId="26284A5A"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R$ 1.155,00</w:t>
            </w:r>
          </w:p>
        </w:tc>
      </w:tr>
      <w:tr w:rsidR="00131D4C" w:rsidRPr="00A85360" w14:paraId="785D435E" w14:textId="77777777" w:rsidTr="00A8314E">
        <w:trPr>
          <w:trHeight w:val="29"/>
        </w:trPr>
        <w:tc>
          <w:tcPr>
            <w:tcW w:w="567" w:type="dxa"/>
            <w:shd w:val="clear" w:color="auto" w:fill="auto"/>
            <w:noWrap/>
            <w:vAlign w:val="center"/>
            <w:hideMark/>
          </w:tcPr>
          <w:p w14:paraId="465615F8"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42</w:t>
            </w:r>
          </w:p>
        </w:tc>
        <w:tc>
          <w:tcPr>
            <w:tcW w:w="4962" w:type="dxa"/>
            <w:shd w:val="clear" w:color="auto" w:fill="auto"/>
            <w:vAlign w:val="center"/>
            <w:hideMark/>
          </w:tcPr>
          <w:p w14:paraId="6F959B57" w14:textId="77777777" w:rsidR="00131D4C" w:rsidRPr="00276FFA" w:rsidRDefault="00131D4C" w:rsidP="00A8314E">
            <w:pPr>
              <w:widowControl/>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Água mineral sem gás 500ml marca: indaiá fabricante: indaiá modelo/versão: sem gás</w:t>
            </w:r>
          </w:p>
        </w:tc>
        <w:tc>
          <w:tcPr>
            <w:tcW w:w="1152" w:type="dxa"/>
            <w:shd w:val="clear" w:color="auto" w:fill="auto"/>
            <w:noWrap/>
            <w:vAlign w:val="center"/>
            <w:hideMark/>
          </w:tcPr>
          <w:p w14:paraId="5975470C"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800</w:t>
            </w:r>
          </w:p>
        </w:tc>
        <w:tc>
          <w:tcPr>
            <w:tcW w:w="1536" w:type="dxa"/>
            <w:shd w:val="clear" w:color="auto" w:fill="auto"/>
            <w:vAlign w:val="center"/>
            <w:hideMark/>
          </w:tcPr>
          <w:p w14:paraId="03338DAD"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R$ 2,26</w:t>
            </w:r>
          </w:p>
        </w:tc>
        <w:tc>
          <w:tcPr>
            <w:tcW w:w="1276" w:type="dxa"/>
            <w:shd w:val="clear" w:color="auto" w:fill="auto"/>
            <w:vAlign w:val="center"/>
            <w:hideMark/>
          </w:tcPr>
          <w:p w14:paraId="6BCED20E"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color w:val="000000"/>
                <w:sz w:val="20"/>
                <w:szCs w:val="20"/>
              </w:rPr>
              <w:t>R$ 1.808,00</w:t>
            </w:r>
          </w:p>
        </w:tc>
      </w:tr>
      <w:tr w:rsidR="00131D4C" w:rsidRPr="00A85360" w14:paraId="350661F9" w14:textId="77777777" w:rsidTr="00A8314E">
        <w:trPr>
          <w:trHeight w:val="29"/>
        </w:trPr>
        <w:tc>
          <w:tcPr>
            <w:tcW w:w="8217" w:type="dxa"/>
            <w:gridSpan w:val="4"/>
            <w:shd w:val="clear" w:color="auto" w:fill="auto"/>
            <w:noWrap/>
            <w:vAlign w:val="center"/>
          </w:tcPr>
          <w:p w14:paraId="2CEE6DA7" w14:textId="77777777" w:rsidR="00131D4C" w:rsidRPr="00276FFA" w:rsidRDefault="00131D4C" w:rsidP="00A8314E">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Valor </w:t>
            </w:r>
            <w:r w:rsidRPr="00276FFA">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z w:val="20"/>
                <w:szCs w:val="20"/>
              </w:rPr>
              <w:t>otal</w:t>
            </w:r>
          </w:p>
        </w:tc>
        <w:tc>
          <w:tcPr>
            <w:tcW w:w="1276" w:type="dxa"/>
            <w:shd w:val="clear" w:color="auto" w:fill="auto"/>
            <w:vAlign w:val="center"/>
          </w:tcPr>
          <w:p w14:paraId="51F166ED" w14:textId="77777777" w:rsidR="00131D4C" w:rsidRPr="00276FFA" w:rsidRDefault="00131D4C" w:rsidP="00A8314E">
            <w:pPr>
              <w:widowControl/>
              <w:jc w:val="right"/>
              <w:rPr>
                <w:rFonts w:ascii="Times New Roman" w:eastAsia="Times New Roman" w:hAnsi="Times New Roman" w:cs="Times New Roman"/>
                <w:color w:val="000000"/>
                <w:sz w:val="20"/>
                <w:szCs w:val="20"/>
              </w:rPr>
            </w:pPr>
            <w:r w:rsidRPr="00276FFA">
              <w:rPr>
                <w:rFonts w:ascii="Times New Roman" w:eastAsia="Times New Roman" w:hAnsi="Times New Roman" w:cs="Times New Roman"/>
                <w:b/>
                <w:bCs/>
                <w:color w:val="000000"/>
                <w:sz w:val="20"/>
                <w:szCs w:val="20"/>
              </w:rPr>
              <w:t>R$ 7.124,80</w:t>
            </w:r>
          </w:p>
        </w:tc>
      </w:tr>
    </w:tbl>
    <w:p w14:paraId="3002DD9E" w14:textId="77777777" w:rsidR="00131D4C" w:rsidRDefault="00131D4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6D3ECC" w14:textId="77777777" w:rsidTr="00324E72">
        <w:tc>
          <w:tcPr>
            <w:tcW w:w="9627" w:type="dxa"/>
            <w:tcBorders>
              <w:top w:val="nil"/>
              <w:left w:val="nil"/>
              <w:bottom w:val="nil"/>
              <w:right w:val="nil"/>
            </w:tcBorders>
            <w:shd w:val="clear" w:color="auto" w:fill="000000" w:themeFill="text1"/>
          </w:tcPr>
          <w:p w14:paraId="5EDE04D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2. Cláusula Segunda. Vigência</w:t>
            </w:r>
          </w:p>
        </w:tc>
      </w:tr>
    </w:tbl>
    <w:p w14:paraId="280EC78A" w14:textId="77777777" w:rsidR="002F657C" w:rsidRPr="00764DBC" w:rsidRDefault="002F657C" w:rsidP="002F657C">
      <w:pPr>
        <w:ind w:right="-15"/>
        <w:rPr>
          <w:rFonts w:ascii="Times New Roman" w:hAnsi="Times New Roman" w:cs="Times New Roman"/>
          <w:color w:val="000000"/>
          <w:sz w:val="24"/>
          <w:szCs w:val="24"/>
          <w:u w:val="single"/>
        </w:rPr>
      </w:pPr>
    </w:p>
    <w:p w14:paraId="5A09D225" w14:textId="3A2ED89E"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2.1. O prazo de vigência deste Contrato é aquele fixado no Edital, com início na data de </w:t>
      </w:r>
      <w:r w:rsidR="00131D4C">
        <w:rPr>
          <w:rFonts w:ascii="Times New Roman" w:hAnsi="Times New Roman" w:cs="Times New Roman"/>
          <w:sz w:val="24"/>
          <w:szCs w:val="24"/>
        </w:rPr>
        <w:t>18/7/2022</w:t>
      </w:r>
      <w:r w:rsidRPr="00764DBC">
        <w:rPr>
          <w:rFonts w:ascii="Times New Roman" w:hAnsi="Times New Roman" w:cs="Times New Roman"/>
          <w:sz w:val="24"/>
          <w:szCs w:val="24"/>
        </w:rPr>
        <w:t xml:space="preserve"> e encerramento em </w:t>
      </w:r>
      <w:r w:rsidR="00131D4C">
        <w:rPr>
          <w:rFonts w:ascii="Times New Roman" w:hAnsi="Times New Roman" w:cs="Times New Roman"/>
          <w:sz w:val="24"/>
          <w:szCs w:val="24"/>
        </w:rPr>
        <w:t>17/7/2023</w:t>
      </w:r>
      <w:r w:rsidRPr="00764DBC">
        <w:rPr>
          <w:rFonts w:ascii="Times New Roman" w:hAnsi="Times New Roman" w:cs="Times New Roman"/>
          <w:sz w:val="24"/>
          <w:szCs w:val="24"/>
        </w:rPr>
        <w:t>, podendo ser prorrogado por interesse das partes até o limite de 60 (sessenta) meses, desde que haja autorização formal da autoridade competente e observados os seguintes requisitos:</w:t>
      </w:r>
    </w:p>
    <w:p w14:paraId="45CFCD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2.1.1. Os serviços tenham sido prestados regularmente;</w:t>
      </w:r>
    </w:p>
    <w:p w14:paraId="500D7A94"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2.1.2. Esteja formalmente demonstrado que a forma de prestação dos serviços tem natureza continuada;</w:t>
      </w:r>
    </w:p>
    <w:p w14:paraId="3024703C"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2.1.3. Seja juntado relatório que discorra sobre a execução do contrato, com informações de que os serviços tenham sido prestados regularmente;</w:t>
      </w:r>
    </w:p>
    <w:p w14:paraId="00F279E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2.1.4. Seja juntada justificativa e motivo, por escrito, de que a Administração mantém interesse na realização do serviço;</w:t>
      </w:r>
    </w:p>
    <w:p w14:paraId="713C418D"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2.1.5. Seja comprovado que o valor do contrato permanece economicamente vantajoso para a Administração;</w:t>
      </w:r>
    </w:p>
    <w:p w14:paraId="2FABB0DE"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2.1.6. Haja manifestação expressa da contratada informando o interesse na prorrogação;</w:t>
      </w:r>
    </w:p>
    <w:p w14:paraId="68ACF037"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2.1.7. Seja comprovado que o contratado mantém as condições iniciais de habilitação.</w:t>
      </w:r>
    </w:p>
    <w:p w14:paraId="4D885754" w14:textId="77777777" w:rsidR="002F657C" w:rsidRPr="00764DBC" w:rsidRDefault="002F657C" w:rsidP="002F657C">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06BD8CAE" w14:textId="77777777" w:rsidTr="00324E72">
        <w:tc>
          <w:tcPr>
            <w:tcW w:w="9627" w:type="dxa"/>
            <w:tcBorders>
              <w:top w:val="nil"/>
              <w:left w:val="nil"/>
              <w:bottom w:val="nil"/>
              <w:right w:val="nil"/>
            </w:tcBorders>
            <w:shd w:val="clear" w:color="auto" w:fill="000000" w:themeFill="text1"/>
          </w:tcPr>
          <w:p w14:paraId="2D789A20"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3. Cláusula Terceira. Preço</w:t>
            </w:r>
          </w:p>
        </w:tc>
      </w:tr>
    </w:tbl>
    <w:p w14:paraId="30CAAB88" w14:textId="77777777" w:rsidR="002F657C" w:rsidRPr="00764DBC" w:rsidRDefault="002F657C" w:rsidP="002F657C">
      <w:pPr>
        <w:ind w:right="-15"/>
        <w:rPr>
          <w:rFonts w:ascii="Times New Roman" w:hAnsi="Times New Roman" w:cs="Times New Roman"/>
          <w:color w:val="000000"/>
          <w:sz w:val="24"/>
          <w:szCs w:val="24"/>
          <w:u w:val="single"/>
        </w:rPr>
      </w:pPr>
    </w:p>
    <w:p w14:paraId="6A233C59" w14:textId="3AF81FF2"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3.1. O valor </w:t>
      </w:r>
      <w:r w:rsidR="00C834D7">
        <w:rPr>
          <w:rFonts w:ascii="Times New Roman" w:hAnsi="Times New Roman" w:cs="Times New Roman"/>
          <w:sz w:val="24"/>
          <w:szCs w:val="24"/>
        </w:rPr>
        <w:t>t</w:t>
      </w:r>
      <w:r w:rsidRPr="00764DBC">
        <w:rPr>
          <w:rFonts w:ascii="Times New Roman" w:hAnsi="Times New Roman" w:cs="Times New Roman"/>
          <w:sz w:val="24"/>
          <w:szCs w:val="24"/>
        </w:rPr>
        <w:t>otal</w:t>
      </w:r>
      <w:r w:rsidR="00C834D7">
        <w:rPr>
          <w:rFonts w:ascii="Times New Roman" w:hAnsi="Times New Roman" w:cs="Times New Roman"/>
          <w:sz w:val="24"/>
          <w:szCs w:val="24"/>
        </w:rPr>
        <w:t xml:space="preserve"> estimado da contratação é </w:t>
      </w:r>
      <w:r w:rsidRPr="00764DBC">
        <w:rPr>
          <w:rFonts w:ascii="Times New Roman" w:hAnsi="Times New Roman" w:cs="Times New Roman"/>
          <w:sz w:val="24"/>
          <w:szCs w:val="24"/>
        </w:rPr>
        <w:t xml:space="preserve">de </w:t>
      </w:r>
      <w:r w:rsidRPr="00C834D7">
        <w:rPr>
          <w:rFonts w:ascii="Times New Roman" w:hAnsi="Times New Roman" w:cs="Times New Roman"/>
          <w:b/>
          <w:bCs/>
          <w:sz w:val="24"/>
          <w:szCs w:val="24"/>
        </w:rPr>
        <w:t>R$</w:t>
      </w:r>
      <w:r w:rsidR="00C834D7" w:rsidRPr="00C834D7">
        <w:rPr>
          <w:rFonts w:ascii="Times New Roman" w:hAnsi="Times New Roman" w:cs="Times New Roman"/>
          <w:b/>
          <w:bCs/>
          <w:sz w:val="24"/>
          <w:szCs w:val="24"/>
        </w:rPr>
        <w:t xml:space="preserve"> 23.724,80 (vinte e três mil setecentos e vinte e quatro reais e oitenta centavos)</w:t>
      </w:r>
      <w:r w:rsidR="00C834D7">
        <w:rPr>
          <w:rFonts w:ascii="Times New Roman" w:hAnsi="Times New Roman" w:cs="Times New Roman"/>
          <w:sz w:val="24"/>
          <w:szCs w:val="24"/>
        </w:rPr>
        <w:t>.</w:t>
      </w:r>
    </w:p>
    <w:p w14:paraId="64CF0828"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578E0F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3.1.2. O valor acima é meramente estimativo, de forma que os pagamentos devidos à CONTRATADA dependerão dos quantitativos de serviços efetivamente prestados.</w:t>
      </w:r>
    </w:p>
    <w:p w14:paraId="395B35E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4CF5D88" w14:textId="77777777" w:rsidTr="00324E72">
        <w:tc>
          <w:tcPr>
            <w:tcW w:w="9627" w:type="dxa"/>
            <w:tcBorders>
              <w:top w:val="nil"/>
              <w:left w:val="nil"/>
              <w:bottom w:val="nil"/>
              <w:right w:val="nil"/>
            </w:tcBorders>
            <w:shd w:val="clear" w:color="auto" w:fill="000000" w:themeFill="text1"/>
          </w:tcPr>
          <w:p w14:paraId="7B30A8F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4. Cláusula Quarta. Dotação Orçamentária</w:t>
            </w:r>
          </w:p>
        </w:tc>
      </w:tr>
    </w:tbl>
    <w:p w14:paraId="7243F4A8" w14:textId="77777777" w:rsidR="002F657C" w:rsidRPr="00764DBC" w:rsidRDefault="002F657C" w:rsidP="002F657C">
      <w:pPr>
        <w:ind w:right="-15"/>
        <w:rPr>
          <w:rFonts w:ascii="Times New Roman" w:hAnsi="Times New Roman" w:cs="Times New Roman"/>
          <w:color w:val="000000"/>
          <w:sz w:val="24"/>
          <w:szCs w:val="24"/>
          <w:u w:val="single"/>
        </w:rPr>
      </w:pPr>
    </w:p>
    <w:p w14:paraId="69B3BB72" w14:textId="7D26B616" w:rsidR="002F657C" w:rsidRPr="00764DBC" w:rsidRDefault="002F657C" w:rsidP="007E0D7C">
      <w:pPr>
        <w:rPr>
          <w:rFonts w:ascii="Times New Roman" w:hAnsi="Times New Roman" w:cs="Times New Roman"/>
          <w:sz w:val="24"/>
          <w:szCs w:val="24"/>
        </w:rPr>
      </w:pPr>
      <w:r w:rsidRPr="00764DBC">
        <w:rPr>
          <w:rFonts w:ascii="Times New Roman" w:hAnsi="Times New Roman" w:cs="Times New Roman"/>
          <w:sz w:val="24"/>
          <w:szCs w:val="24"/>
        </w:rPr>
        <w:t>4.1. As despesas decorrentes desta contratação estão programadas em dotação orçamentária própria, prevista no orçamento do Conselho Federal de Economia - Cofecon para o exercício de 2019, na classificação:</w:t>
      </w:r>
      <w:r w:rsidR="007E0D7C">
        <w:rPr>
          <w:rFonts w:ascii="Times New Roman" w:hAnsi="Times New Roman" w:cs="Times New Roman"/>
          <w:sz w:val="24"/>
          <w:szCs w:val="24"/>
        </w:rPr>
        <w:t xml:space="preserve"> </w:t>
      </w:r>
      <w:r w:rsidRPr="00764DBC">
        <w:rPr>
          <w:rFonts w:ascii="Times New Roman" w:hAnsi="Times New Roman" w:cs="Times New Roman"/>
          <w:sz w:val="24"/>
          <w:szCs w:val="24"/>
        </w:rPr>
        <w:t>6.3.1.3.01.01.001 - Material de Expediente, Copa e Cozinha.</w:t>
      </w:r>
    </w:p>
    <w:p w14:paraId="11295C3C" w14:textId="7F57E331" w:rsidR="002F657C" w:rsidRPr="006C3B2E" w:rsidRDefault="002F657C" w:rsidP="006C3B2E">
      <w:pPr>
        <w:rPr>
          <w:rFonts w:ascii="Times New Roman" w:hAnsi="Times New Roman" w:cs="Times New Roman"/>
          <w:sz w:val="24"/>
          <w:szCs w:val="24"/>
        </w:rPr>
      </w:pPr>
    </w:p>
    <w:p w14:paraId="50CEF62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4.2. No(s) exercício(s) seguinte(s), as despesas correspondentes correrão à conta dos recursos próprios para atender às despesas da mesma natureza, cuja alocação será feita no início de cada exercício financeiro.</w:t>
      </w:r>
    </w:p>
    <w:p w14:paraId="2EC66B45"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6FAA6745" w14:textId="77777777" w:rsidTr="00324E72">
        <w:tc>
          <w:tcPr>
            <w:tcW w:w="9627" w:type="dxa"/>
            <w:tcBorders>
              <w:top w:val="nil"/>
              <w:left w:val="nil"/>
              <w:bottom w:val="nil"/>
              <w:right w:val="nil"/>
            </w:tcBorders>
            <w:shd w:val="clear" w:color="auto" w:fill="000000" w:themeFill="text1"/>
          </w:tcPr>
          <w:p w14:paraId="0D0E10E2"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5. Cláusula Quinta. Pagamento</w:t>
            </w:r>
          </w:p>
        </w:tc>
      </w:tr>
    </w:tbl>
    <w:p w14:paraId="7748B29B" w14:textId="77777777" w:rsidR="002F657C" w:rsidRPr="00764DBC" w:rsidRDefault="002F657C" w:rsidP="002F657C">
      <w:pPr>
        <w:rPr>
          <w:rFonts w:ascii="Times New Roman" w:hAnsi="Times New Roman" w:cs="Times New Roman"/>
          <w:sz w:val="24"/>
          <w:szCs w:val="24"/>
        </w:rPr>
      </w:pPr>
    </w:p>
    <w:p w14:paraId="3AF8DDEB" w14:textId="6FF768EB" w:rsidR="002F657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5.1. O prazo para pagamento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e demais condições a ele referentes encontram-se definidos no Termo de Referência e no Anexo XI da IN SEGES/MP nº 5/2017.</w:t>
      </w:r>
    </w:p>
    <w:p w14:paraId="786652B7" w14:textId="3238F50C" w:rsidR="002F657C" w:rsidRDefault="002F657C" w:rsidP="002F657C">
      <w:pPr>
        <w:rPr>
          <w:rFonts w:ascii="Times New Roman" w:hAnsi="Times New Roman" w:cs="Times New Roman"/>
          <w:color w:val="000000"/>
          <w:sz w:val="24"/>
          <w:szCs w:val="24"/>
        </w:rPr>
      </w:pPr>
    </w:p>
    <w:p w14:paraId="4E1DAA6B" w14:textId="631FBBA3" w:rsidR="00131D4C" w:rsidRDefault="00131D4C" w:rsidP="002F657C">
      <w:pPr>
        <w:rPr>
          <w:rFonts w:ascii="Times New Roman" w:hAnsi="Times New Roman" w:cs="Times New Roman"/>
          <w:color w:val="000000"/>
          <w:sz w:val="24"/>
          <w:szCs w:val="24"/>
        </w:rPr>
      </w:pPr>
    </w:p>
    <w:p w14:paraId="536E4437" w14:textId="77777777" w:rsidR="00131D4C" w:rsidRPr="00764DBC" w:rsidRDefault="00131D4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3793E25B" w14:textId="77777777" w:rsidTr="00324E72">
        <w:tc>
          <w:tcPr>
            <w:tcW w:w="9627" w:type="dxa"/>
            <w:tcBorders>
              <w:top w:val="nil"/>
              <w:left w:val="nil"/>
              <w:bottom w:val="nil"/>
              <w:right w:val="nil"/>
            </w:tcBorders>
            <w:shd w:val="clear" w:color="auto" w:fill="000000" w:themeFill="text1"/>
          </w:tcPr>
          <w:p w14:paraId="0880283A"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6. Cláusula Sexta. Reajuste</w:t>
            </w:r>
          </w:p>
        </w:tc>
      </w:tr>
    </w:tbl>
    <w:p w14:paraId="3F5F9A1F" w14:textId="77777777" w:rsidR="002F657C" w:rsidRPr="00764DBC" w:rsidRDefault="002F657C" w:rsidP="002F657C">
      <w:pPr>
        <w:ind w:right="-15"/>
        <w:jc w:val="both"/>
        <w:rPr>
          <w:rFonts w:ascii="Times New Roman" w:hAnsi="Times New Roman" w:cs="Times New Roman"/>
          <w:color w:val="000000"/>
          <w:sz w:val="24"/>
          <w:szCs w:val="24"/>
          <w:u w:val="single"/>
        </w:rPr>
      </w:pPr>
    </w:p>
    <w:p w14:paraId="43B79EC2" w14:textId="2CB6B39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7814697D"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4FD93756" w14:textId="77777777" w:rsidTr="00324E72">
        <w:tc>
          <w:tcPr>
            <w:tcW w:w="9627" w:type="dxa"/>
            <w:tcBorders>
              <w:top w:val="nil"/>
              <w:left w:val="nil"/>
              <w:bottom w:val="nil"/>
              <w:right w:val="nil"/>
            </w:tcBorders>
            <w:shd w:val="clear" w:color="auto" w:fill="000000" w:themeFill="text1"/>
          </w:tcPr>
          <w:p w14:paraId="765256CF" w14:textId="5431B71E"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7. Cláusula Sétima. Fiscalização</w:t>
            </w:r>
          </w:p>
        </w:tc>
      </w:tr>
    </w:tbl>
    <w:p w14:paraId="5B2CCD0F" w14:textId="77777777" w:rsidR="002F657C" w:rsidRPr="00764DBC" w:rsidRDefault="002F657C" w:rsidP="002F657C">
      <w:pPr>
        <w:ind w:right="-15"/>
        <w:rPr>
          <w:rFonts w:ascii="Times New Roman" w:hAnsi="Times New Roman" w:cs="Times New Roman"/>
          <w:color w:val="000000"/>
          <w:sz w:val="24"/>
          <w:szCs w:val="24"/>
          <w:u w:val="single"/>
        </w:rPr>
      </w:pPr>
    </w:p>
    <w:p w14:paraId="60C3AB16" w14:textId="6498D0C6"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7.1. O regime de fiscalização pela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são aqueles previstos no Termo de Referência, anexo do Edital.</w:t>
      </w:r>
    </w:p>
    <w:p w14:paraId="4D8767BF"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52F29A29" w14:textId="77777777" w:rsidTr="00324E72">
        <w:tc>
          <w:tcPr>
            <w:tcW w:w="9627" w:type="dxa"/>
            <w:tcBorders>
              <w:top w:val="nil"/>
              <w:left w:val="nil"/>
              <w:bottom w:val="nil"/>
              <w:right w:val="nil"/>
            </w:tcBorders>
            <w:shd w:val="clear" w:color="auto" w:fill="000000" w:themeFill="text1"/>
          </w:tcPr>
          <w:p w14:paraId="5EA3F4C9"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8. Cláusula Nona. Obrigações da Contratante e da Contratada</w:t>
            </w:r>
          </w:p>
        </w:tc>
      </w:tr>
    </w:tbl>
    <w:p w14:paraId="4010FA40" w14:textId="77777777" w:rsidR="002F657C" w:rsidRPr="00764DBC" w:rsidRDefault="002F657C" w:rsidP="002F657C">
      <w:pPr>
        <w:ind w:right="-15"/>
        <w:rPr>
          <w:rFonts w:ascii="Times New Roman" w:hAnsi="Times New Roman" w:cs="Times New Roman"/>
          <w:color w:val="000000"/>
          <w:sz w:val="24"/>
          <w:szCs w:val="24"/>
          <w:u w:val="single"/>
        </w:rPr>
      </w:pPr>
    </w:p>
    <w:p w14:paraId="665D3D8B" w14:textId="4323D193"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8.1. As obrigações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 xml:space="preserve">e da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são aquelas previstas no Termo de Referência, anexo do Edital.</w:t>
      </w:r>
    </w:p>
    <w:p w14:paraId="220EE499"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E4F540C" w14:textId="77777777" w:rsidTr="00324E72">
        <w:tc>
          <w:tcPr>
            <w:tcW w:w="9627" w:type="dxa"/>
            <w:tcBorders>
              <w:top w:val="nil"/>
              <w:left w:val="nil"/>
              <w:bottom w:val="nil"/>
              <w:right w:val="nil"/>
            </w:tcBorders>
            <w:shd w:val="clear" w:color="auto" w:fill="000000" w:themeFill="text1"/>
          </w:tcPr>
          <w:p w14:paraId="3064990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9. Cláusula Nona. Sanções Administrativas</w:t>
            </w:r>
          </w:p>
        </w:tc>
      </w:tr>
    </w:tbl>
    <w:p w14:paraId="6458142B" w14:textId="77777777" w:rsidR="002F657C" w:rsidRPr="00764DBC" w:rsidRDefault="002F657C" w:rsidP="002F657C">
      <w:pPr>
        <w:ind w:right="-15"/>
        <w:rPr>
          <w:rFonts w:ascii="Times New Roman" w:hAnsi="Times New Roman" w:cs="Times New Roman"/>
          <w:color w:val="000000"/>
          <w:sz w:val="24"/>
          <w:szCs w:val="24"/>
          <w:u w:val="single"/>
        </w:rPr>
      </w:pPr>
    </w:p>
    <w:p w14:paraId="220A9E39" w14:textId="77777777"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9.1. As sanções relacionadas à execução do contrato são aquelas previstas no Termo de Referência, anexo do Edital.</w:t>
      </w:r>
    </w:p>
    <w:p w14:paraId="0C64BA11" w14:textId="77777777" w:rsidR="002F657C" w:rsidRPr="00764DBC" w:rsidRDefault="002F65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071F0DA" w14:textId="77777777" w:rsidTr="00324E72">
        <w:tc>
          <w:tcPr>
            <w:tcW w:w="9627" w:type="dxa"/>
            <w:tcBorders>
              <w:top w:val="nil"/>
              <w:left w:val="nil"/>
              <w:bottom w:val="nil"/>
              <w:right w:val="nil"/>
            </w:tcBorders>
            <w:shd w:val="clear" w:color="auto" w:fill="000000" w:themeFill="text1"/>
          </w:tcPr>
          <w:p w14:paraId="0F42CAFC"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10. Cláusula Décima. Rescisão</w:t>
            </w:r>
          </w:p>
        </w:tc>
      </w:tr>
    </w:tbl>
    <w:p w14:paraId="7E31A3B9" w14:textId="77777777" w:rsidR="002F657C" w:rsidRPr="00764DBC" w:rsidRDefault="002F657C" w:rsidP="006C3B2E">
      <w:pPr>
        <w:ind w:right="-15"/>
        <w:jc w:val="both"/>
        <w:rPr>
          <w:rFonts w:ascii="Times New Roman" w:hAnsi="Times New Roman" w:cs="Times New Roman"/>
          <w:color w:val="000000"/>
          <w:sz w:val="24"/>
          <w:szCs w:val="24"/>
          <w:u w:val="single"/>
        </w:rPr>
      </w:pPr>
    </w:p>
    <w:p w14:paraId="5162E9D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10.1. O presente Termo de Contrato poderá ser rescindido:</w:t>
      </w:r>
    </w:p>
    <w:p w14:paraId="5AB0C945"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4B264DCF"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10.1.2. amigavelmente, nos termos do art. 79, inciso II, da Lei nº 8.666/1993.</w:t>
      </w:r>
    </w:p>
    <w:p w14:paraId="1783CDB3" w14:textId="77777777" w:rsidR="002F657C" w:rsidRPr="00764DBC" w:rsidRDefault="002F657C" w:rsidP="006C3B2E">
      <w:pPr>
        <w:jc w:val="both"/>
        <w:rPr>
          <w:rFonts w:ascii="Times New Roman" w:hAnsi="Times New Roman" w:cs="Times New Roman"/>
          <w:sz w:val="24"/>
          <w:szCs w:val="24"/>
        </w:rPr>
      </w:pPr>
    </w:p>
    <w:p w14:paraId="36771B27" w14:textId="0AC61C11"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10.2. Os casos de rescisão contratual serão formalmente motivados, assegurando-se à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o direito à prévia e ampla defesa.</w:t>
      </w:r>
    </w:p>
    <w:p w14:paraId="125979D1" w14:textId="77777777" w:rsidR="002F657C" w:rsidRPr="00764DBC" w:rsidRDefault="002F657C" w:rsidP="006C3B2E">
      <w:pPr>
        <w:jc w:val="both"/>
        <w:rPr>
          <w:rFonts w:ascii="Times New Roman" w:hAnsi="Times New Roman" w:cs="Times New Roman"/>
          <w:sz w:val="24"/>
          <w:szCs w:val="24"/>
        </w:rPr>
      </w:pPr>
    </w:p>
    <w:p w14:paraId="0DA307D1" w14:textId="42A718A6"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10.3.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 xml:space="preserve">reconhece os direitos da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em caso de rescisão administrativa prevista no art. 77 da Lei nº 8.666/1993.</w:t>
      </w:r>
    </w:p>
    <w:p w14:paraId="426F9BF1" w14:textId="77777777" w:rsidR="002F657C" w:rsidRPr="00764DBC" w:rsidRDefault="002F657C" w:rsidP="006C3B2E">
      <w:pPr>
        <w:jc w:val="both"/>
        <w:rPr>
          <w:rFonts w:ascii="Times New Roman" w:hAnsi="Times New Roman" w:cs="Times New Roman"/>
          <w:sz w:val="24"/>
          <w:szCs w:val="24"/>
        </w:rPr>
      </w:pPr>
    </w:p>
    <w:p w14:paraId="4EBE3D2C"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10.4. O termo de rescisão, sempre que possível, será precedido:</w:t>
      </w:r>
    </w:p>
    <w:p w14:paraId="733DABE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10.4.1. Balanço dos eventos contratuais já cumpridos ou parcialmente cumpridos;</w:t>
      </w:r>
    </w:p>
    <w:p w14:paraId="1FF8C4D7"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10.4.2. Relação dos pagamentos já efetuados e ainda devidos;</w:t>
      </w:r>
    </w:p>
    <w:p w14:paraId="25A432C4" w14:textId="77777777" w:rsidR="002F657C" w:rsidRPr="00764DBC" w:rsidRDefault="002F657C" w:rsidP="006C3B2E">
      <w:pPr>
        <w:ind w:left="993"/>
        <w:jc w:val="both"/>
        <w:rPr>
          <w:rFonts w:ascii="Times New Roman" w:hAnsi="Times New Roman" w:cs="Times New Roman"/>
          <w:sz w:val="24"/>
          <w:szCs w:val="24"/>
        </w:rPr>
      </w:pPr>
      <w:r w:rsidRPr="00764DBC">
        <w:rPr>
          <w:rFonts w:ascii="Times New Roman" w:hAnsi="Times New Roman" w:cs="Times New Roman"/>
          <w:sz w:val="24"/>
          <w:szCs w:val="24"/>
        </w:rPr>
        <w:t>10.4.3. Indenizações e multas.</w:t>
      </w:r>
    </w:p>
    <w:p w14:paraId="273C47B2" w14:textId="77777777" w:rsidR="002F657C" w:rsidRPr="00764DBC" w:rsidRDefault="002F657C" w:rsidP="006C3B2E">
      <w:pPr>
        <w:jc w:val="both"/>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B2D756C" w14:textId="77777777" w:rsidTr="00324E72">
        <w:tc>
          <w:tcPr>
            <w:tcW w:w="9627" w:type="dxa"/>
            <w:tcBorders>
              <w:top w:val="nil"/>
              <w:left w:val="nil"/>
              <w:bottom w:val="nil"/>
              <w:right w:val="nil"/>
            </w:tcBorders>
            <w:shd w:val="clear" w:color="auto" w:fill="000000" w:themeFill="text1"/>
          </w:tcPr>
          <w:p w14:paraId="4E973DDF"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11. Cláusula Décima Primeira. Vedações</w:t>
            </w:r>
          </w:p>
        </w:tc>
      </w:tr>
    </w:tbl>
    <w:p w14:paraId="39FE68CE" w14:textId="77777777" w:rsidR="002F657C" w:rsidRPr="00764DBC" w:rsidRDefault="002F657C" w:rsidP="002F657C">
      <w:pPr>
        <w:ind w:right="-15"/>
        <w:jc w:val="both"/>
        <w:rPr>
          <w:rFonts w:ascii="Times New Roman" w:hAnsi="Times New Roman" w:cs="Times New Roman"/>
          <w:color w:val="000000"/>
          <w:sz w:val="24"/>
          <w:szCs w:val="24"/>
          <w:u w:val="single"/>
        </w:rPr>
      </w:pPr>
    </w:p>
    <w:p w14:paraId="700785FE" w14:textId="5AEDD162"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11.1. É vedado à </w:t>
      </w:r>
      <w:r w:rsidR="006C3B2E" w:rsidRPr="00764DBC">
        <w:rPr>
          <w:rFonts w:ascii="Times New Roman" w:hAnsi="Times New Roman" w:cs="Times New Roman"/>
          <w:sz w:val="24"/>
          <w:szCs w:val="24"/>
        </w:rPr>
        <w:t>Contratada</w:t>
      </w:r>
      <w:r w:rsidRPr="00764DBC">
        <w:rPr>
          <w:rFonts w:ascii="Times New Roman" w:hAnsi="Times New Roman" w:cs="Times New Roman"/>
          <w:sz w:val="24"/>
          <w:szCs w:val="24"/>
        </w:rPr>
        <w:t>:</w:t>
      </w:r>
    </w:p>
    <w:p w14:paraId="6BAC5556" w14:textId="77777777"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11.1.1. Caucionar ou utilizar este Termo de Contrato para qualquer operação financeira;</w:t>
      </w:r>
    </w:p>
    <w:p w14:paraId="4D52AC04" w14:textId="0711744B" w:rsidR="002F657C" w:rsidRPr="00764DBC" w:rsidRDefault="002F657C" w:rsidP="003A76FB">
      <w:pPr>
        <w:ind w:left="993"/>
        <w:jc w:val="both"/>
        <w:rPr>
          <w:rFonts w:ascii="Times New Roman" w:hAnsi="Times New Roman" w:cs="Times New Roman"/>
          <w:sz w:val="24"/>
          <w:szCs w:val="24"/>
        </w:rPr>
      </w:pPr>
      <w:r w:rsidRPr="00764DBC">
        <w:rPr>
          <w:rFonts w:ascii="Times New Roman" w:hAnsi="Times New Roman" w:cs="Times New Roman"/>
          <w:sz w:val="24"/>
          <w:szCs w:val="24"/>
        </w:rPr>
        <w:t xml:space="preserve">11.1.2. Interromper a execução dos serviços sob alegação de inadimplemento por parte da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salvo nos casos previstos em lei.</w:t>
      </w:r>
    </w:p>
    <w:p w14:paraId="7D05122B" w14:textId="77777777" w:rsidR="007E0D7C" w:rsidRPr="00764DBC" w:rsidRDefault="007E0D7C" w:rsidP="002F657C">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7F52699D" w14:textId="77777777" w:rsidTr="00324E72">
        <w:tc>
          <w:tcPr>
            <w:tcW w:w="9627" w:type="dxa"/>
            <w:tcBorders>
              <w:top w:val="nil"/>
              <w:left w:val="nil"/>
              <w:bottom w:val="nil"/>
              <w:right w:val="nil"/>
            </w:tcBorders>
            <w:shd w:val="clear" w:color="auto" w:fill="000000" w:themeFill="text1"/>
          </w:tcPr>
          <w:p w14:paraId="043EFBE6"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12. Cláusula Décima Segunda. Alterações</w:t>
            </w:r>
          </w:p>
        </w:tc>
      </w:tr>
    </w:tbl>
    <w:p w14:paraId="17AA9BAE" w14:textId="77777777" w:rsidR="002F657C" w:rsidRPr="00764DBC" w:rsidRDefault="002F657C" w:rsidP="006C3B2E">
      <w:pPr>
        <w:ind w:right="-15"/>
        <w:jc w:val="both"/>
        <w:rPr>
          <w:rFonts w:ascii="Times New Roman" w:hAnsi="Times New Roman" w:cs="Times New Roman"/>
          <w:color w:val="000000"/>
          <w:sz w:val="24"/>
          <w:szCs w:val="24"/>
          <w:u w:val="single"/>
        </w:rPr>
      </w:pPr>
    </w:p>
    <w:p w14:paraId="07232E91"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12.1. Eventuais alterações contratuais reger-se-ão pela disciplina do art. 65 da Lei nº 8.666/1993.</w:t>
      </w:r>
    </w:p>
    <w:p w14:paraId="6BBE27AC" w14:textId="77777777" w:rsidR="002F657C" w:rsidRPr="00764DBC" w:rsidRDefault="002F657C" w:rsidP="006C3B2E">
      <w:pPr>
        <w:jc w:val="both"/>
        <w:rPr>
          <w:rFonts w:ascii="Times New Roman" w:hAnsi="Times New Roman" w:cs="Times New Roman"/>
          <w:sz w:val="24"/>
          <w:szCs w:val="24"/>
        </w:rPr>
      </w:pPr>
    </w:p>
    <w:p w14:paraId="7904D7C2" w14:textId="01C4F4E5"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 xml:space="preserve">12.2. A </w:t>
      </w:r>
      <w:r w:rsidR="006C3B2E" w:rsidRPr="00764DBC">
        <w:rPr>
          <w:rFonts w:ascii="Times New Roman" w:hAnsi="Times New Roman" w:cs="Times New Roman"/>
          <w:sz w:val="24"/>
          <w:szCs w:val="24"/>
        </w:rPr>
        <w:t xml:space="preserve">Contratada </w:t>
      </w:r>
      <w:r w:rsidRPr="00764DBC">
        <w:rPr>
          <w:rFonts w:ascii="Times New Roman" w:hAnsi="Times New Roman" w:cs="Times New Roman"/>
          <w:sz w:val="24"/>
          <w:szCs w:val="24"/>
        </w:rPr>
        <w:t>é obrigada a aceitar, nas mesmas condições contratuais, os acréscimos ou supressões que se fizerem necessários, até o limite de 25% (vinte e cinco por cento) do valor inicial atualizado do contrato.</w:t>
      </w:r>
    </w:p>
    <w:p w14:paraId="49D62B6E" w14:textId="77777777" w:rsidR="002F657C" w:rsidRPr="00764DBC" w:rsidRDefault="002F657C" w:rsidP="006C3B2E">
      <w:pPr>
        <w:jc w:val="both"/>
        <w:rPr>
          <w:rFonts w:ascii="Times New Roman" w:hAnsi="Times New Roman" w:cs="Times New Roman"/>
          <w:sz w:val="24"/>
          <w:szCs w:val="24"/>
        </w:rPr>
      </w:pPr>
    </w:p>
    <w:p w14:paraId="384D01D7" w14:textId="77777777" w:rsidR="002F657C" w:rsidRPr="00764DBC" w:rsidRDefault="002F657C" w:rsidP="006C3B2E">
      <w:pPr>
        <w:jc w:val="both"/>
        <w:rPr>
          <w:rFonts w:ascii="Times New Roman" w:hAnsi="Times New Roman" w:cs="Times New Roman"/>
          <w:sz w:val="24"/>
          <w:szCs w:val="24"/>
        </w:rPr>
      </w:pPr>
      <w:r w:rsidRPr="00764DBC">
        <w:rPr>
          <w:rFonts w:ascii="Times New Roman" w:hAnsi="Times New Roman" w:cs="Times New Roman"/>
          <w:sz w:val="24"/>
          <w:szCs w:val="24"/>
        </w:rPr>
        <w:t>12.3. As supressões resultantes de acordo celebrado entre as partes contratantes poderão exceder o limite de 25% (vinte e cinco por cento) do valor inicial atualizado do contrato.</w:t>
      </w:r>
    </w:p>
    <w:p w14:paraId="7D4C57A3" w14:textId="77777777" w:rsidR="002F657C" w:rsidRPr="00764DBC" w:rsidRDefault="002F657C" w:rsidP="006C3B2E">
      <w:pPr>
        <w:jc w:val="both"/>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DC3AEF6" w14:textId="77777777" w:rsidTr="00324E72">
        <w:tc>
          <w:tcPr>
            <w:tcW w:w="9627" w:type="dxa"/>
            <w:tcBorders>
              <w:top w:val="nil"/>
              <w:left w:val="nil"/>
              <w:bottom w:val="nil"/>
              <w:right w:val="nil"/>
            </w:tcBorders>
            <w:shd w:val="clear" w:color="auto" w:fill="000000" w:themeFill="text1"/>
          </w:tcPr>
          <w:p w14:paraId="74CB13CE"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13. Cláusula Décima Terceira. Dos Casos Omissos</w:t>
            </w:r>
          </w:p>
        </w:tc>
      </w:tr>
    </w:tbl>
    <w:p w14:paraId="471BE736" w14:textId="77777777" w:rsidR="002F657C" w:rsidRPr="00764DBC" w:rsidRDefault="002F657C" w:rsidP="002F657C">
      <w:pPr>
        <w:ind w:right="-15"/>
        <w:rPr>
          <w:rFonts w:ascii="Times New Roman" w:hAnsi="Times New Roman" w:cs="Times New Roman"/>
          <w:color w:val="000000"/>
          <w:sz w:val="24"/>
          <w:szCs w:val="24"/>
          <w:u w:val="single"/>
        </w:rPr>
      </w:pPr>
    </w:p>
    <w:p w14:paraId="1481E646" w14:textId="3104E03C"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13.1. Os casos omissos serão decididos pela </w:t>
      </w:r>
      <w:r w:rsidR="006C3B2E" w:rsidRPr="00764DBC">
        <w:rPr>
          <w:rFonts w:ascii="Times New Roman" w:hAnsi="Times New Roman" w:cs="Times New Roman"/>
          <w:sz w:val="24"/>
          <w:szCs w:val="24"/>
        </w:rPr>
        <w:t>Contratante</w:t>
      </w:r>
      <w:r w:rsidRPr="00764DBC">
        <w:rPr>
          <w:rFonts w:ascii="Times New Roman" w:hAnsi="Times New Roman" w:cs="Times New Roman"/>
          <w:sz w:val="24"/>
          <w:szCs w:val="24"/>
        </w:rPr>
        <w:t>, segundo as disposições contidas na Lei nº 8.666/1993, na Lei nº 10.520/2002 e demais normas federais aplicáveis e, subsidiariamente, normas e princípios gerais dos contratos.</w:t>
      </w:r>
    </w:p>
    <w:p w14:paraId="566BD53C"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116DFC73" w14:textId="77777777" w:rsidTr="00324E72">
        <w:tc>
          <w:tcPr>
            <w:tcW w:w="9627" w:type="dxa"/>
            <w:tcBorders>
              <w:top w:val="nil"/>
              <w:left w:val="nil"/>
              <w:bottom w:val="nil"/>
              <w:right w:val="nil"/>
            </w:tcBorders>
            <w:shd w:val="clear" w:color="auto" w:fill="000000" w:themeFill="text1"/>
          </w:tcPr>
          <w:p w14:paraId="01E0356B" w14:textId="77777777" w:rsidR="002F657C" w:rsidRPr="00764DBC" w:rsidRDefault="002F657C" w:rsidP="00324E72">
            <w:pPr>
              <w:ind w:right="-15"/>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14. Cláusula Décima Quarta. Publicação</w:t>
            </w:r>
          </w:p>
        </w:tc>
      </w:tr>
    </w:tbl>
    <w:p w14:paraId="437A928F" w14:textId="77777777" w:rsidR="002F657C" w:rsidRPr="00764DBC" w:rsidRDefault="002F657C" w:rsidP="002F657C">
      <w:pPr>
        <w:ind w:right="-15"/>
        <w:rPr>
          <w:rFonts w:ascii="Times New Roman" w:hAnsi="Times New Roman" w:cs="Times New Roman"/>
          <w:color w:val="000000"/>
          <w:sz w:val="24"/>
          <w:szCs w:val="24"/>
        </w:rPr>
      </w:pPr>
    </w:p>
    <w:p w14:paraId="50554D11" w14:textId="0FB8F57D" w:rsidR="002F657C" w:rsidRPr="00764DBC" w:rsidRDefault="002F657C" w:rsidP="002F657C">
      <w:pPr>
        <w:rPr>
          <w:rFonts w:ascii="Times New Roman" w:hAnsi="Times New Roman" w:cs="Times New Roman"/>
          <w:sz w:val="24"/>
          <w:szCs w:val="24"/>
        </w:rPr>
      </w:pPr>
      <w:r w:rsidRPr="00764DBC">
        <w:rPr>
          <w:rFonts w:ascii="Times New Roman" w:hAnsi="Times New Roman" w:cs="Times New Roman"/>
          <w:sz w:val="24"/>
          <w:szCs w:val="24"/>
        </w:rPr>
        <w:t xml:space="preserve">14.1. Incumbirá à </w:t>
      </w:r>
      <w:r w:rsidR="006C3B2E" w:rsidRPr="00764DBC">
        <w:rPr>
          <w:rFonts w:ascii="Times New Roman" w:hAnsi="Times New Roman" w:cs="Times New Roman"/>
          <w:sz w:val="24"/>
          <w:szCs w:val="24"/>
        </w:rPr>
        <w:t xml:space="preserve">Contratante </w:t>
      </w:r>
      <w:r w:rsidRPr="00764DBC">
        <w:rPr>
          <w:rFonts w:ascii="Times New Roman" w:hAnsi="Times New Roman" w:cs="Times New Roman"/>
          <w:sz w:val="24"/>
          <w:szCs w:val="24"/>
        </w:rPr>
        <w:t>providenciar a publicação deste instrumento, por extrato, no Diário Oficial da União, no prazo previsto na Lei nº 8.666/1993.</w:t>
      </w:r>
    </w:p>
    <w:p w14:paraId="737A6C33" w14:textId="77777777" w:rsidR="002F657C" w:rsidRPr="00764DBC" w:rsidRDefault="002F657C" w:rsidP="002F657C">
      <w:pPr>
        <w:rPr>
          <w:rFonts w:ascii="Times New Roman" w:hAnsi="Times New Roman" w:cs="Times New Roman"/>
          <w:color w:val="000000"/>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F657C" w:rsidRPr="00764DBC" w14:paraId="2173E7EC" w14:textId="77777777" w:rsidTr="00324E72">
        <w:tc>
          <w:tcPr>
            <w:tcW w:w="9627" w:type="dxa"/>
            <w:tcBorders>
              <w:top w:val="nil"/>
              <w:left w:val="nil"/>
              <w:bottom w:val="nil"/>
              <w:right w:val="nil"/>
            </w:tcBorders>
            <w:shd w:val="clear" w:color="auto" w:fill="000000" w:themeFill="text1"/>
          </w:tcPr>
          <w:p w14:paraId="3A95D75D" w14:textId="77777777" w:rsidR="002F657C" w:rsidRPr="00764DBC" w:rsidRDefault="002F657C" w:rsidP="00324E72">
            <w:pPr>
              <w:rPr>
                <w:rFonts w:ascii="Times New Roman" w:hAnsi="Times New Roman" w:cs="Times New Roman"/>
                <w:b/>
                <w:color w:val="FFFFFF"/>
                <w:sz w:val="24"/>
                <w:szCs w:val="24"/>
              </w:rPr>
            </w:pPr>
            <w:r w:rsidRPr="00764DBC">
              <w:rPr>
                <w:rFonts w:ascii="Times New Roman" w:hAnsi="Times New Roman" w:cs="Times New Roman"/>
                <w:b/>
                <w:color w:val="FFFFFF"/>
                <w:sz w:val="24"/>
                <w:szCs w:val="24"/>
              </w:rPr>
              <w:t>15. Cláusula Décima Quinta. Foro</w:t>
            </w:r>
          </w:p>
        </w:tc>
      </w:tr>
    </w:tbl>
    <w:p w14:paraId="76951A1A" w14:textId="77777777" w:rsidR="002F657C" w:rsidRPr="00764DBC" w:rsidRDefault="002F657C" w:rsidP="002F657C">
      <w:pPr>
        <w:ind w:right="-15"/>
        <w:rPr>
          <w:rFonts w:ascii="Times New Roman" w:hAnsi="Times New Roman" w:cs="Times New Roman"/>
          <w:color w:val="000000"/>
          <w:sz w:val="24"/>
          <w:szCs w:val="24"/>
        </w:rPr>
      </w:pPr>
    </w:p>
    <w:p w14:paraId="511761B0"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 xml:space="preserve">15.1. O Foro para solucionar os litígios que decorrerem da execução deste Termo de Contrato será o da </w:t>
      </w:r>
      <w:r w:rsidRPr="00764DBC">
        <w:rPr>
          <w:rFonts w:ascii="Times New Roman" w:hAnsi="Times New Roman" w:cs="Times New Roman"/>
          <w:color w:val="000000"/>
          <w:sz w:val="24"/>
          <w:szCs w:val="24"/>
        </w:rPr>
        <w:t xml:space="preserve">Seção </w:t>
      </w:r>
      <w:r w:rsidRPr="00764DBC">
        <w:rPr>
          <w:rFonts w:ascii="Times New Roman" w:hAnsi="Times New Roman" w:cs="Times New Roman"/>
          <w:sz w:val="24"/>
          <w:szCs w:val="24"/>
        </w:rPr>
        <w:t>Judiciária de Brasília-DF - Justiça Federal.</w:t>
      </w:r>
    </w:p>
    <w:p w14:paraId="090B7BBA" w14:textId="77777777" w:rsidR="002F657C" w:rsidRPr="00764DBC" w:rsidRDefault="002F657C" w:rsidP="002F657C">
      <w:pPr>
        <w:ind w:right="-15"/>
        <w:jc w:val="both"/>
        <w:rPr>
          <w:rFonts w:ascii="Times New Roman" w:hAnsi="Times New Roman" w:cs="Times New Roman"/>
          <w:sz w:val="24"/>
          <w:szCs w:val="24"/>
        </w:rPr>
      </w:pPr>
    </w:p>
    <w:p w14:paraId="1896396F" w14:textId="77777777" w:rsidR="002F657C" w:rsidRPr="00764DBC" w:rsidRDefault="002F657C" w:rsidP="002F657C">
      <w:pPr>
        <w:jc w:val="both"/>
        <w:rPr>
          <w:rFonts w:ascii="Times New Roman" w:hAnsi="Times New Roman" w:cs="Times New Roman"/>
          <w:sz w:val="24"/>
          <w:szCs w:val="24"/>
        </w:rPr>
      </w:pPr>
      <w:r w:rsidRPr="00764DBC">
        <w:rPr>
          <w:rFonts w:ascii="Times New Roman" w:hAnsi="Times New Roman" w:cs="Times New Roman"/>
          <w:sz w:val="24"/>
          <w:szCs w:val="24"/>
        </w:rPr>
        <w:t>Para firmeza e validade do pactuado, o presente Termo de Contrato foi lavrado em duas (duas) vias de igual teor, que, depois de lido e achado em ordem, vai assinado pelos contraentes.</w:t>
      </w:r>
    </w:p>
    <w:p w14:paraId="562606E7" w14:textId="77777777" w:rsidR="002F657C" w:rsidRPr="00764DBC" w:rsidRDefault="002F657C" w:rsidP="002F657C">
      <w:pPr>
        <w:rPr>
          <w:rFonts w:ascii="Times New Roman" w:hAnsi="Times New Roman" w:cs="Times New Roman"/>
          <w:sz w:val="24"/>
          <w:szCs w:val="24"/>
        </w:rPr>
      </w:pPr>
    </w:p>
    <w:p w14:paraId="0BE3B2DF" w14:textId="4919AD48" w:rsidR="002F657C" w:rsidRDefault="002F657C" w:rsidP="002F657C">
      <w:pPr>
        <w:jc w:val="center"/>
        <w:rPr>
          <w:rFonts w:ascii="Times New Roman" w:hAnsi="Times New Roman" w:cs="Times New Roman"/>
          <w:sz w:val="24"/>
          <w:szCs w:val="24"/>
        </w:rPr>
      </w:pPr>
      <w:r w:rsidRPr="00764DBC">
        <w:rPr>
          <w:rFonts w:ascii="Times New Roman" w:hAnsi="Times New Roman" w:cs="Times New Roman"/>
          <w:sz w:val="24"/>
          <w:szCs w:val="24"/>
        </w:rPr>
        <w:t xml:space="preserve">Brasília-DF, </w:t>
      </w:r>
      <w:r w:rsidR="00131D4C">
        <w:rPr>
          <w:rFonts w:ascii="Times New Roman" w:hAnsi="Times New Roman" w:cs="Times New Roman"/>
          <w:sz w:val="24"/>
          <w:szCs w:val="24"/>
        </w:rPr>
        <w:t>18</w:t>
      </w:r>
      <w:r w:rsidRPr="00764DBC">
        <w:rPr>
          <w:rFonts w:ascii="Times New Roman" w:hAnsi="Times New Roman" w:cs="Times New Roman"/>
          <w:sz w:val="24"/>
          <w:szCs w:val="24"/>
        </w:rPr>
        <w:t xml:space="preserve"> de </w:t>
      </w:r>
      <w:r w:rsidR="00FF1D55">
        <w:rPr>
          <w:rFonts w:ascii="Times New Roman" w:hAnsi="Times New Roman" w:cs="Times New Roman"/>
          <w:sz w:val="24"/>
          <w:szCs w:val="24"/>
        </w:rPr>
        <w:t>julho</w:t>
      </w:r>
      <w:r w:rsidRPr="00764DBC">
        <w:rPr>
          <w:rFonts w:ascii="Times New Roman" w:hAnsi="Times New Roman" w:cs="Times New Roman"/>
          <w:sz w:val="24"/>
          <w:szCs w:val="24"/>
        </w:rPr>
        <w:t xml:space="preserve"> de 2022</w:t>
      </w:r>
    </w:p>
    <w:p w14:paraId="70D9A499" w14:textId="77777777" w:rsidR="00FF1D55" w:rsidRPr="00764DBC" w:rsidRDefault="00FF1D55" w:rsidP="00694F69">
      <w:pPr>
        <w:jc w:val="both"/>
        <w:rPr>
          <w:rFonts w:ascii="Times New Roman" w:hAnsi="Times New Roman" w:cs="Times New Roman"/>
          <w:sz w:val="24"/>
          <w:szCs w:val="24"/>
        </w:rPr>
      </w:pPr>
    </w:p>
    <w:p w14:paraId="3951DE84" w14:textId="77777777" w:rsidR="002F657C" w:rsidRPr="00764DBC" w:rsidRDefault="002F657C"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4204CA0D" w14:textId="77777777" w:rsidTr="00324E72">
        <w:tc>
          <w:tcPr>
            <w:tcW w:w="4819" w:type="dxa"/>
            <w:shd w:val="clear" w:color="auto" w:fill="auto"/>
          </w:tcPr>
          <w:p w14:paraId="14D24F10" w14:textId="6B17ACF4"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632FDBDF" w14:textId="3AF0ED37" w:rsidR="002F657C" w:rsidRPr="00764DBC" w:rsidRDefault="002F657C" w:rsidP="00324E72">
            <w:pPr>
              <w:pBdr>
                <w:top w:val="nil"/>
                <w:left w:val="nil"/>
                <w:bottom w:val="nil"/>
                <w:right w:val="nil"/>
                <w:between w:val="nil"/>
              </w:pBdr>
              <w:jc w:val="center"/>
              <w:rPr>
                <w:rFonts w:ascii="Times New Roman" w:hAnsi="Times New Roman" w:cs="Times New Roman"/>
                <w:b/>
                <w:color w:val="000000"/>
                <w:sz w:val="24"/>
                <w:szCs w:val="24"/>
              </w:rPr>
            </w:pPr>
            <w:r w:rsidRPr="00764DBC">
              <w:rPr>
                <w:rFonts w:ascii="Times New Roman" w:hAnsi="Times New Roman" w:cs="Times New Roman"/>
                <w:b/>
                <w:color w:val="000000"/>
                <w:sz w:val="24"/>
                <w:szCs w:val="24"/>
              </w:rPr>
              <w:t xml:space="preserve">Econ. </w:t>
            </w:r>
            <w:r w:rsidR="00FF1D55">
              <w:rPr>
                <w:rFonts w:ascii="Times New Roman" w:hAnsi="Times New Roman" w:cs="Times New Roman"/>
                <w:b/>
                <w:color w:val="000000"/>
                <w:sz w:val="24"/>
                <w:szCs w:val="24"/>
              </w:rPr>
              <w:t>Antonio Corrêa de Lacerda</w:t>
            </w:r>
          </w:p>
          <w:p w14:paraId="3E12E9A8"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Presidente do Cofecon</w:t>
            </w:r>
          </w:p>
        </w:tc>
        <w:tc>
          <w:tcPr>
            <w:tcW w:w="4820" w:type="dxa"/>
            <w:shd w:val="clear" w:color="auto" w:fill="auto"/>
          </w:tcPr>
          <w:p w14:paraId="769A9E3B" w14:textId="62D3E0AF" w:rsidR="002F657C" w:rsidRPr="00764DBC" w:rsidRDefault="002F657C" w:rsidP="00324E72">
            <w:pPr>
              <w:pBdr>
                <w:top w:val="nil"/>
                <w:left w:val="nil"/>
                <w:bottom w:val="nil"/>
                <w:right w:val="nil"/>
                <w:between w:val="nil"/>
              </w:pBdr>
              <w:rPr>
                <w:rFonts w:ascii="Times New Roman" w:hAnsi="Times New Roman" w:cs="Times New Roman"/>
                <w:color w:val="000000"/>
                <w:sz w:val="24"/>
                <w:szCs w:val="24"/>
              </w:rPr>
            </w:pPr>
            <w:r w:rsidRPr="00764DBC">
              <w:rPr>
                <w:rFonts w:ascii="Times New Roman" w:hAnsi="Times New Roman" w:cs="Times New Roman"/>
                <w:color w:val="000000"/>
                <w:sz w:val="24"/>
                <w:szCs w:val="24"/>
              </w:rPr>
              <w:t>______________________________________</w:t>
            </w:r>
          </w:p>
          <w:p w14:paraId="24B53339" w14:textId="001B61AB" w:rsidR="002F657C" w:rsidRPr="00764DBC" w:rsidRDefault="00FF1D55" w:rsidP="00324E7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Lucas Coelho Teixeira</w:t>
            </w:r>
          </w:p>
          <w:p w14:paraId="567AD9DD" w14:textId="77777777" w:rsidR="002F657C" w:rsidRPr="00764DBC" w:rsidRDefault="002F657C" w:rsidP="00324E72">
            <w:pPr>
              <w:pBdr>
                <w:top w:val="nil"/>
                <w:left w:val="nil"/>
                <w:bottom w:val="nil"/>
                <w:right w:val="nil"/>
                <w:between w:val="nil"/>
              </w:pBdr>
              <w:jc w:val="center"/>
              <w:rPr>
                <w:rFonts w:ascii="Times New Roman" w:hAnsi="Times New Roman" w:cs="Times New Roman"/>
                <w:color w:val="000000"/>
                <w:sz w:val="24"/>
                <w:szCs w:val="24"/>
              </w:rPr>
            </w:pPr>
            <w:r w:rsidRPr="00764DBC">
              <w:rPr>
                <w:rFonts w:ascii="Times New Roman" w:hAnsi="Times New Roman" w:cs="Times New Roman"/>
                <w:color w:val="000000"/>
                <w:sz w:val="24"/>
                <w:szCs w:val="24"/>
              </w:rPr>
              <w:t>Representante da Empresa</w:t>
            </w:r>
          </w:p>
        </w:tc>
      </w:tr>
    </w:tbl>
    <w:p w14:paraId="4CC83B99" w14:textId="688C80BC" w:rsidR="002F657C" w:rsidRDefault="002F657C" w:rsidP="002F657C">
      <w:pPr>
        <w:pBdr>
          <w:top w:val="nil"/>
          <w:left w:val="nil"/>
          <w:bottom w:val="nil"/>
          <w:right w:val="nil"/>
          <w:between w:val="nil"/>
        </w:pBdr>
        <w:ind w:right="-15"/>
        <w:rPr>
          <w:rFonts w:ascii="Times New Roman" w:hAnsi="Times New Roman" w:cs="Times New Roman"/>
          <w:color w:val="000000"/>
          <w:sz w:val="24"/>
          <w:szCs w:val="24"/>
        </w:rPr>
      </w:pPr>
    </w:p>
    <w:p w14:paraId="71338F93" w14:textId="77777777" w:rsidR="00FF1D55" w:rsidRPr="00764DBC" w:rsidRDefault="00FF1D55" w:rsidP="002F657C">
      <w:pPr>
        <w:pBdr>
          <w:top w:val="nil"/>
          <w:left w:val="nil"/>
          <w:bottom w:val="nil"/>
          <w:right w:val="nil"/>
          <w:between w:val="nil"/>
        </w:pBdr>
        <w:ind w:right="-15"/>
        <w:rPr>
          <w:rFonts w:ascii="Times New Roman" w:hAnsi="Times New Roman" w:cs="Times New Roman"/>
          <w:color w:val="000000"/>
          <w:sz w:val="24"/>
          <w:szCs w:val="24"/>
        </w:rPr>
      </w:pPr>
    </w:p>
    <w:tbl>
      <w:tblPr>
        <w:tblW w:w="9639" w:type="dxa"/>
        <w:tblLayout w:type="fixed"/>
        <w:tblLook w:val="0000" w:firstRow="0" w:lastRow="0" w:firstColumn="0" w:lastColumn="0" w:noHBand="0" w:noVBand="0"/>
      </w:tblPr>
      <w:tblGrid>
        <w:gridCol w:w="4819"/>
        <w:gridCol w:w="4820"/>
      </w:tblGrid>
      <w:tr w:rsidR="002F657C" w:rsidRPr="00764DBC" w14:paraId="63178BB5" w14:textId="77777777" w:rsidTr="00324E72">
        <w:tc>
          <w:tcPr>
            <w:tcW w:w="4819" w:type="dxa"/>
            <w:shd w:val="clear" w:color="auto" w:fill="auto"/>
          </w:tcPr>
          <w:p w14:paraId="38A3457B"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1:</w:t>
            </w:r>
          </w:p>
          <w:p w14:paraId="6AAD64E9" w14:textId="365DC30D"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190527B2"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75D0A476"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c>
          <w:tcPr>
            <w:tcW w:w="4820" w:type="dxa"/>
            <w:shd w:val="clear" w:color="auto" w:fill="auto"/>
          </w:tcPr>
          <w:p w14:paraId="60424A09"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Testemunha 2:</w:t>
            </w:r>
          </w:p>
          <w:p w14:paraId="6A1F2F2E" w14:textId="05BECFBE"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______________________________________</w:t>
            </w:r>
          </w:p>
          <w:p w14:paraId="4961F7D7"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Nome:</w:t>
            </w:r>
          </w:p>
          <w:p w14:paraId="4E6DBDCF" w14:textId="77777777" w:rsidR="002F657C" w:rsidRPr="00764DBC" w:rsidRDefault="002F657C" w:rsidP="00324E72">
            <w:pPr>
              <w:pBdr>
                <w:top w:val="nil"/>
                <w:left w:val="nil"/>
                <w:bottom w:val="nil"/>
                <w:right w:val="nil"/>
                <w:between w:val="nil"/>
              </w:pBdr>
              <w:rPr>
                <w:rFonts w:ascii="Times New Roman" w:hAnsi="Times New Roman" w:cs="Times New Roman"/>
                <w:sz w:val="24"/>
                <w:szCs w:val="24"/>
              </w:rPr>
            </w:pPr>
            <w:r w:rsidRPr="00764DBC">
              <w:rPr>
                <w:rFonts w:ascii="Times New Roman" w:hAnsi="Times New Roman" w:cs="Times New Roman"/>
                <w:sz w:val="24"/>
                <w:szCs w:val="24"/>
              </w:rPr>
              <w:t>CPF:</w:t>
            </w:r>
          </w:p>
        </w:tc>
      </w:tr>
    </w:tbl>
    <w:p w14:paraId="6332E48C" w14:textId="77777777" w:rsidR="002F657C" w:rsidRPr="00764DBC" w:rsidRDefault="002F657C" w:rsidP="00AE4B2B">
      <w:pPr>
        <w:ind w:right="-15"/>
        <w:jc w:val="both"/>
        <w:rPr>
          <w:rFonts w:ascii="Times New Roman" w:eastAsia="Times New Roman" w:hAnsi="Times New Roman" w:cs="Times New Roman"/>
          <w:color w:val="000000"/>
          <w:sz w:val="24"/>
          <w:szCs w:val="24"/>
        </w:rPr>
      </w:pPr>
    </w:p>
    <w:sectPr w:rsidR="002F657C" w:rsidRPr="00764DBC" w:rsidSect="00131D4C">
      <w:headerReference w:type="default" r:id="rId10"/>
      <w:footerReference w:type="default" r:id="rId11"/>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7A68" w14:textId="77777777" w:rsidR="003B448E" w:rsidRDefault="003B448E">
      <w:r>
        <w:separator/>
      </w:r>
    </w:p>
  </w:endnote>
  <w:endnote w:type="continuationSeparator" w:id="0">
    <w:p w14:paraId="6475C260" w14:textId="77777777" w:rsidR="003B448E" w:rsidRDefault="003B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B" w14:textId="214A97CA" w:rsidR="00021F25" w:rsidRDefault="003B448E">
    <w:pPr>
      <w:pBdr>
        <w:top w:val="nil"/>
        <w:left w:val="nil"/>
        <w:bottom w:val="nil"/>
        <w:right w:val="nil"/>
        <w:between w:val="nil"/>
      </w:pBdr>
      <w:rPr>
        <w:color w:val="000000"/>
      </w:rPr>
    </w:pPr>
    <w:r>
      <w:rPr>
        <w:rFonts w:ascii="Times New Roman" w:eastAsia="Times New Roman" w:hAnsi="Times New Roman" w:cs="Times New Roman"/>
        <w:color w:val="000000"/>
        <w:sz w:val="20"/>
        <w:szCs w:val="20"/>
      </w:rPr>
      <w:t xml:space="preserve">Página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de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AD6E7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00F24242">
      <w:rPr>
        <w:rFonts w:ascii="Times New Roman" w:eastAsia="Times New Roman" w:hAnsi="Times New Roman" w:cs="Times New Roman"/>
        <w:color w:val="000000"/>
        <w:sz w:val="20"/>
        <w:szCs w:val="20"/>
      </w:rPr>
      <w:t xml:space="preserve">    </w:t>
    </w:r>
    <w:r w:rsidR="00F24242">
      <w:rPr>
        <w:noProof/>
        <w:color w:val="000000"/>
      </w:rPr>
      <w:drawing>
        <wp:inline distT="0" distB="0" distL="0" distR="0" wp14:anchorId="28A4C27B" wp14:editId="1A4B5167">
          <wp:extent cx="3664800" cy="543600"/>
          <wp:effectExtent l="0" t="0" r="0" b="8890"/>
          <wp:docPr id="4" name="Imagem 4"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3BD0" w14:textId="77777777" w:rsidR="003B448E" w:rsidRDefault="003B448E">
      <w:r>
        <w:separator/>
      </w:r>
    </w:p>
  </w:footnote>
  <w:footnote w:type="continuationSeparator" w:id="0">
    <w:p w14:paraId="3AECCECA" w14:textId="77777777" w:rsidR="003B448E" w:rsidRDefault="003B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9A9" w14:textId="699DC84C" w:rsidR="00021F25" w:rsidRPr="008F7159" w:rsidRDefault="00AD6E7A">
    <w:pPr>
      <w:pBdr>
        <w:top w:val="nil"/>
        <w:left w:val="nil"/>
        <w:bottom w:val="nil"/>
        <w:right w:val="nil"/>
        <w:between w:val="nil"/>
      </w:pBdr>
      <w:jc w:val="center"/>
      <w:rPr>
        <w:rFonts w:ascii="Times New Roman" w:hAnsi="Times New Roman" w:cs="Times New Roman"/>
        <w:color w:val="000000"/>
        <w:sz w:val="24"/>
        <w:szCs w:val="24"/>
      </w:rPr>
    </w:pPr>
    <w:r>
      <w:rPr>
        <w:noProof/>
        <w:color w:val="000000"/>
      </w:rPr>
      <w:drawing>
        <wp:inline distT="0" distB="0" distL="0" distR="0" wp14:anchorId="475CDF3E" wp14:editId="0D868D96">
          <wp:extent cx="1364400" cy="892800"/>
          <wp:effectExtent l="0" t="0" r="762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296A9AA" w14:textId="77777777" w:rsidR="00021F25" w:rsidRPr="008F7159" w:rsidRDefault="00021F25">
    <w:pPr>
      <w:pBdr>
        <w:top w:val="nil"/>
        <w:left w:val="nil"/>
        <w:bottom w:val="nil"/>
        <w:right w:val="nil"/>
        <w:between w:val="nil"/>
      </w:pBdr>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5"/>
    <w:rsid w:val="000030CC"/>
    <w:rsid w:val="00011F3B"/>
    <w:rsid w:val="000150B5"/>
    <w:rsid w:val="00021F25"/>
    <w:rsid w:val="000221E6"/>
    <w:rsid w:val="00032AA0"/>
    <w:rsid w:val="0005236F"/>
    <w:rsid w:val="00053E69"/>
    <w:rsid w:val="00064DE9"/>
    <w:rsid w:val="0007758F"/>
    <w:rsid w:val="000836D6"/>
    <w:rsid w:val="0009557F"/>
    <w:rsid w:val="000A349F"/>
    <w:rsid w:val="000D1FE5"/>
    <w:rsid w:val="000E416B"/>
    <w:rsid w:val="000F3A47"/>
    <w:rsid w:val="00105CC6"/>
    <w:rsid w:val="001109E7"/>
    <w:rsid w:val="001111CB"/>
    <w:rsid w:val="001133AF"/>
    <w:rsid w:val="00127E0B"/>
    <w:rsid w:val="00130FDF"/>
    <w:rsid w:val="00131D4C"/>
    <w:rsid w:val="0016057A"/>
    <w:rsid w:val="00175D76"/>
    <w:rsid w:val="001A0E2F"/>
    <w:rsid w:val="001C1496"/>
    <w:rsid w:val="001E35FA"/>
    <w:rsid w:val="00247542"/>
    <w:rsid w:val="002864A0"/>
    <w:rsid w:val="002B2B05"/>
    <w:rsid w:val="002D1BD9"/>
    <w:rsid w:val="002D252D"/>
    <w:rsid w:val="002F657C"/>
    <w:rsid w:val="00312BBB"/>
    <w:rsid w:val="003262CB"/>
    <w:rsid w:val="00351E71"/>
    <w:rsid w:val="003643CE"/>
    <w:rsid w:val="00372D04"/>
    <w:rsid w:val="00375658"/>
    <w:rsid w:val="00376E8A"/>
    <w:rsid w:val="00376F84"/>
    <w:rsid w:val="00395E87"/>
    <w:rsid w:val="003A47BE"/>
    <w:rsid w:val="003A76FB"/>
    <w:rsid w:val="003B448E"/>
    <w:rsid w:val="003C23BE"/>
    <w:rsid w:val="003C2D43"/>
    <w:rsid w:val="003D0F13"/>
    <w:rsid w:val="003D6F61"/>
    <w:rsid w:val="003D75CE"/>
    <w:rsid w:val="003E06B5"/>
    <w:rsid w:val="004226DE"/>
    <w:rsid w:val="00424C34"/>
    <w:rsid w:val="00446E9B"/>
    <w:rsid w:val="0045110F"/>
    <w:rsid w:val="00456501"/>
    <w:rsid w:val="004766E1"/>
    <w:rsid w:val="00482808"/>
    <w:rsid w:val="0048603D"/>
    <w:rsid w:val="00496A9C"/>
    <w:rsid w:val="0050267E"/>
    <w:rsid w:val="00533FA9"/>
    <w:rsid w:val="005413C2"/>
    <w:rsid w:val="0056069E"/>
    <w:rsid w:val="0056130D"/>
    <w:rsid w:val="005625AB"/>
    <w:rsid w:val="00597D0B"/>
    <w:rsid w:val="005A1B44"/>
    <w:rsid w:val="005B3EF2"/>
    <w:rsid w:val="005C517A"/>
    <w:rsid w:val="005C5745"/>
    <w:rsid w:val="005C5905"/>
    <w:rsid w:val="005C77A2"/>
    <w:rsid w:val="005F51B4"/>
    <w:rsid w:val="00600790"/>
    <w:rsid w:val="00604E37"/>
    <w:rsid w:val="00612FCE"/>
    <w:rsid w:val="00622766"/>
    <w:rsid w:val="00626FE2"/>
    <w:rsid w:val="00647E66"/>
    <w:rsid w:val="0066035B"/>
    <w:rsid w:val="00694F69"/>
    <w:rsid w:val="006C3B2E"/>
    <w:rsid w:val="006C71A7"/>
    <w:rsid w:val="006D159E"/>
    <w:rsid w:val="006D2B88"/>
    <w:rsid w:val="00715A88"/>
    <w:rsid w:val="00716333"/>
    <w:rsid w:val="00732DE6"/>
    <w:rsid w:val="00734EB5"/>
    <w:rsid w:val="00740EB5"/>
    <w:rsid w:val="00745FFB"/>
    <w:rsid w:val="0074628E"/>
    <w:rsid w:val="00764DBC"/>
    <w:rsid w:val="00782C80"/>
    <w:rsid w:val="007A4452"/>
    <w:rsid w:val="007B34EE"/>
    <w:rsid w:val="007E0D7C"/>
    <w:rsid w:val="007E27B4"/>
    <w:rsid w:val="007E502D"/>
    <w:rsid w:val="007E615D"/>
    <w:rsid w:val="007F1BFA"/>
    <w:rsid w:val="00804093"/>
    <w:rsid w:val="008051E6"/>
    <w:rsid w:val="008056F5"/>
    <w:rsid w:val="00807127"/>
    <w:rsid w:val="00825E94"/>
    <w:rsid w:val="00833549"/>
    <w:rsid w:val="00841D18"/>
    <w:rsid w:val="008667FE"/>
    <w:rsid w:val="008A38A7"/>
    <w:rsid w:val="008B228F"/>
    <w:rsid w:val="008C18C5"/>
    <w:rsid w:val="008E0B86"/>
    <w:rsid w:val="008E6E51"/>
    <w:rsid w:val="008F706F"/>
    <w:rsid w:val="008F7159"/>
    <w:rsid w:val="009070F2"/>
    <w:rsid w:val="00907BCE"/>
    <w:rsid w:val="00912B0F"/>
    <w:rsid w:val="009164FD"/>
    <w:rsid w:val="009406B1"/>
    <w:rsid w:val="009479B1"/>
    <w:rsid w:val="009735DB"/>
    <w:rsid w:val="0098135A"/>
    <w:rsid w:val="00986AE0"/>
    <w:rsid w:val="009B6D98"/>
    <w:rsid w:val="009C2BF4"/>
    <w:rsid w:val="009C4DED"/>
    <w:rsid w:val="009D309C"/>
    <w:rsid w:val="009F0B53"/>
    <w:rsid w:val="009F0D1F"/>
    <w:rsid w:val="009F4C71"/>
    <w:rsid w:val="00A07D16"/>
    <w:rsid w:val="00A15905"/>
    <w:rsid w:val="00A522BF"/>
    <w:rsid w:val="00A52B62"/>
    <w:rsid w:val="00A57E11"/>
    <w:rsid w:val="00A64BFA"/>
    <w:rsid w:val="00A70983"/>
    <w:rsid w:val="00A76071"/>
    <w:rsid w:val="00A77AEA"/>
    <w:rsid w:val="00A85360"/>
    <w:rsid w:val="00A945A7"/>
    <w:rsid w:val="00AA45AD"/>
    <w:rsid w:val="00AB2C54"/>
    <w:rsid w:val="00AB5678"/>
    <w:rsid w:val="00AD17C5"/>
    <w:rsid w:val="00AD28C9"/>
    <w:rsid w:val="00AD6E7A"/>
    <w:rsid w:val="00AD7177"/>
    <w:rsid w:val="00AE0AE9"/>
    <w:rsid w:val="00AE4B2B"/>
    <w:rsid w:val="00AF3F3C"/>
    <w:rsid w:val="00B113B7"/>
    <w:rsid w:val="00B11E62"/>
    <w:rsid w:val="00B14107"/>
    <w:rsid w:val="00B159C1"/>
    <w:rsid w:val="00B170D3"/>
    <w:rsid w:val="00B22768"/>
    <w:rsid w:val="00B36594"/>
    <w:rsid w:val="00B41411"/>
    <w:rsid w:val="00B50183"/>
    <w:rsid w:val="00B538BA"/>
    <w:rsid w:val="00BA086B"/>
    <w:rsid w:val="00BB5AB0"/>
    <w:rsid w:val="00BC1473"/>
    <w:rsid w:val="00BC57A6"/>
    <w:rsid w:val="00BE2454"/>
    <w:rsid w:val="00BE5B50"/>
    <w:rsid w:val="00C0058B"/>
    <w:rsid w:val="00C1259D"/>
    <w:rsid w:val="00C132F9"/>
    <w:rsid w:val="00C13B6D"/>
    <w:rsid w:val="00C2089E"/>
    <w:rsid w:val="00C34B84"/>
    <w:rsid w:val="00C55F6A"/>
    <w:rsid w:val="00C64A52"/>
    <w:rsid w:val="00C67C65"/>
    <w:rsid w:val="00C7325F"/>
    <w:rsid w:val="00C83409"/>
    <w:rsid w:val="00C834D7"/>
    <w:rsid w:val="00C85001"/>
    <w:rsid w:val="00C92838"/>
    <w:rsid w:val="00CA0185"/>
    <w:rsid w:val="00CB18BD"/>
    <w:rsid w:val="00CF6FBE"/>
    <w:rsid w:val="00D01DE0"/>
    <w:rsid w:val="00D04DDA"/>
    <w:rsid w:val="00D20D38"/>
    <w:rsid w:val="00D25DFA"/>
    <w:rsid w:val="00D32C22"/>
    <w:rsid w:val="00D4529E"/>
    <w:rsid w:val="00D513D5"/>
    <w:rsid w:val="00D72DFC"/>
    <w:rsid w:val="00D74A49"/>
    <w:rsid w:val="00D77B0E"/>
    <w:rsid w:val="00D80420"/>
    <w:rsid w:val="00D94B93"/>
    <w:rsid w:val="00DD615A"/>
    <w:rsid w:val="00DD7055"/>
    <w:rsid w:val="00DF0273"/>
    <w:rsid w:val="00E066BE"/>
    <w:rsid w:val="00E11550"/>
    <w:rsid w:val="00E155D1"/>
    <w:rsid w:val="00E17E90"/>
    <w:rsid w:val="00E26FF0"/>
    <w:rsid w:val="00E42D7C"/>
    <w:rsid w:val="00E467A4"/>
    <w:rsid w:val="00E624C4"/>
    <w:rsid w:val="00E6789E"/>
    <w:rsid w:val="00E772E7"/>
    <w:rsid w:val="00E87194"/>
    <w:rsid w:val="00EA1282"/>
    <w:rsid w:val="00EA22C7"/>
    <w:rsid w:val="00EC6DF0"/>
    <w:rsid w:val="00ED2417"/>
    <w:rsid w:val="00ED59FF"/>
    <w:rsid w:val="00ED641F"/>
    <w:rsid w:val="00EE3E48"/>
    <w:rsid w:val="00EE46D3"/>
    <w:rsid w:val="00EF18CB"/>
    <w:rsid w:val="00EF4CE9"/>
    <w:rsid w:val="00F019D7"/>
    <w:rsid w:val="00F22381"/>
    <w:rsid w:val="00F22D3E"/>
    <w:rsid w:val="00F23FA2"/>
    <w:rsid w:val="00F24242"/>
    <w:rsid w:val="00F26CFB"/>
    <w:rsid w:val="00F50DE8"/>
    <w:rsid w:val="00F54F1C"/>
    <w:rsid w:val="00F60F72"/>
    <w:rsid w:val="00F73511"/>
    <w:rsid w:val="00F81A04"/>
    <w:rsid w:val="00F829A9"/>
    <w:rsid w:val="00F83C72"/>
    <w:rsid w:val="00F97CB1"/>
    <w:rsid w:val="00FB42B7"/>
    <w:rsid w:val="00FB60C1"/>
    <w:rsid w:val="00FC3669"/>
    <w:rsid w:val="00FD08C8"/>
    <w:rsid w:val="00FD1502"/>
    <w:rsid w:val="00FE7C71"/>
    <w:rsid w:val="00FF1D55"/>
    <w:rsid w:val="00FF6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96A34E"/>
  <w15:docId w15:val="{A4E7253B-CAEA-4F8C-BBD9-B3AE66EF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A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paragraph" w:styleId="Cabealho">
    <w:name w:val="header"/>
    <w:basedOn w:val="Normal"/>
    <w:link w:val="CabealhoChar"/>
    <w:uiPriority w:val="99"/>
    <w:unhideWhenUsed/>
    <w:rsid w:val="00AD6E7A"/>
    <w:pPr>
      <w:tabs>
        <w:tab w:val="center" w:pos="4252"/>
        <w:tab w:val="right" w:pos="8504"/>
      </w:tabs>
    </w:pPr>
  </w:style>
  <w:style w:type="character" w:customStyle="1" w:styleId="CabealhoChar">
    <w:name w:val="Cabeçalho Char"/>
    <w:basedOn w:val="Fontepargpadro"/>
    <w:link w:val="Cabealho"/>
    <w:uiPriority w:val="99"/>
    <w:rsid w:val="00AD6E7A"/>
  </w:style>
  <w:style w:type="paragraph" w:styleId="Rodap">
    <w:name w:val="footer"/>
    <w:basedOn w:val="Normal"/>
    <w:link w:val="RodapChar"/>
    <w:uiPriority w:val="99"/>
    <w:unhideWhenUsed/>
    <w:rsid w:val="00AD6E7A"/>
    <w:pPr>
      <w:tabs>
        <w:tab w:val="center" w:pos="4252"/>
        <w:tab w:val="right" w:pos="8504"/>
      </w:tabs>
    </w:pPr>
  </w:style>
  <w:style w:type="character" w:customStyle="1" w:styleId="RodapChar">
    <w:name w:val="Rodapé Char"/>
    <w:basedOn w:val="Fontepargpadro"/>
    <w:link w:val="Rodap"/>
    <w:uiPriority w:val="99"/>
    <w:rsid w:val="00AD6E7A"/>
  </w:style>
  <w:style w:type="character" w:styleId="Hyperlink">
    <w:name w:val="Hyperlink"/>
    <w:basedOn w:val="Fontepargpadro"/>
    <w:uiPriority w:val="99"/>
    <w:unhideWhenUsed/>
    <w:rsid w:val="00F83C72"/>
    <w:rPr>
      <w:color w:val="0000FF" w:themeColor="hyperlink"/>
      <w:u w:val="single"/>
    </w:rPr>
  </w:style>
  <w:style w:type="character" w:styleId="MenoPendente">
    <w:name w:val="Unresolved Mention"/>
    <w:basedOn w:val="Fontepargpadro"/>
    <w:uiPriority w:val="99"/>
    <w:semiHidden/>
    <w:unhideWhenUsed/>
    <w:rsid w:val="00F83C72"/>
    <w:rPr>
      <w:color w:val="605E5C"/>
      <w:shd w:val="clear" w:color="auto" w:fill="E1DFDD"/>
    </w:rPr>
  </w:style>
  <w:style w:type="table" w:styleId="Tabelacomgrade">
    <w:name w:val="Table Grid"/>
    <w:basedOn w:val="Tabelanormal"/>
    <w:uiPriority w:val="39"/>
    <w:rsid w:val="0066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194"/>
    <w:pPr>
      <w:widowControl/>
      <w:ind w:left="720"/>
      <w:contextualSpacing/>
      <w:jc w:val="both"/>
    </w:pPr>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906">
      <w:bodyDiv w:val="1"/>
      <w:marLeft w:val="0"/>
      <w:marRight w:val="0"/>
      <w:marTop w:val="0"/>
      <w:marBottom w:val="0"/>
      <w:divBdr>
        <w:top w:val="none" w:sz="0" w:space="0" w:color="auto"/>
        <w:left w:val="none" w:sz="0" w:space="0" w:color="auto"/>
        <w:bottom w:val="none" w:sz="0" w:space="0" w:color="auto"/>
        <w:right w:val="none" w:sz="0" w:space="0" w:color="auto"/>
      </w:divBdr>
    </w:div>
    <w:div w:id="1024290200">
      <w:bodyDiv w:val="1"/>
      <w:marLeft w:val="0"/>
      <w:marRight w:val="0"/>
      <w:marTop w:val="0"/>
      <w:marBottom w:val="0"/>
      <w:divBdr>
        <w:top w:val="none" w:sz="0" w:space="0" w:color="auto"/>
        <w:left w:val="none" w:sz="0" w:space="0" w:color="auto"/>
        <w:bottom w:val="none" w:sz="0" w:space="0" w:color="auto"/>
        <w:right w:val="none" w:sz="0" w:space="0" w:color="auto"/>
      </w:divBdr>
    </w:div>
    <w:div w:id="1287196679">
      <w:bodyDiv w:val="1"/>
      <w:marLeft w:val="0"/>
      <w:marRight w:val="0"/>
      <w:marTop w:val="0"/>
      <w:marBottom w:val="0"/>
      <w:divBdr>
        <w:top w:val="none" w:sz="0" w:space="0" w:color="auto"/>
        <w:left w:val="none" w:sz="0" w:space="0" w:color="auto"/>
        <w:bottom w:val="none" w:sz="0" w:space="0" w:color="auto"/>
        <w:right w:val="none" w:sz="0" w:space="0" w:color="auto"/>
      </w:divBdr>
    </w:div>
    <w:div w:id="1562253313">
      <w:bodyDiv w:val="1"/>
      <w:marLeft w:val="0"/>
      <w:marRight w:val="0"/>
      <w:marTop w:val="0"/>
      <w:marBottom w:val="0"/>
      <w:divBdr>
        <w:top w:val="none" w:sz="0" w:space="0" w:color="auto"/>
        <w:left w:val="none" w:sz="0" w:space="0" w:color="auto"/>
        <w:bottom w:val="none" w:sz="0" w:space="0" w:color="auto"/>
        <w:right w:val="none" w:sz="0" w:space="0" w:color="auto"/>
      </w:divBdr>
    </w:div>
    <w:div w:id="1661695049">
      <w:bodyDiv w:val="1"/>
      <w:marLeft w:val="0"/>
      <w:marRight w:val="0"/>
      <w:marTop w:val="0"/>
      <w:marBottom w:val="0"/>
      <w:divBdr>
        <w:top w:val="none" w:sz="0" w:space="0" w:color="auto"/>
        <w:left w:val="none" w:sz="0" w:space="0" w:color="auto"/>
        <w:bottom w:val="none" w:sz="0" w:space="0" w:color="auto"/>
        <w:right w:val="none" w:sz="0" w:space="0" w:color="auto"/>
      </w:divBdr>
    </w:div>
    <w:div w:id="1672834737">
      <w:bodyDiv w:val="1"/>
      <w:marLeft w:val="0"/>
      <w:marRight w:val="0"/>
      <w:marTop w:val="0"/>
      <w:marBottom w:val="0"/>
      <w:divBdr>
        <w:top w:val="none" w:sz="0" w:space="0" w:color="auto"/>
        <w:left w:val="none" w:sz="0" w:space="0" w:color="auto"/>
        <w:bottom w:val="none" w:sz="0" w:space="0" w:color="auto"/>
        <w:right w:val="none" w:sz="0" w:space="0" w:color="auto"/>
      </w:divBdr>
    </w:div>
    <w:div w:id="1683585295">
      <w:bodyDiv w:val="1"/>
      <w:marLeft w:val="0"/>
      <w:marRight w:val="0"/>
      <w:marTop w:val="0"/>
      <w:marBottom w:val="0"/>
      <w:divBdr>
        <w:top w:val="none" w:sz="0" w:space="0" w:color="auto"/>
        <w:left w:val="none" w:sz="0" w:space="0" w:color="auto"/>
        <w:bottom w:val="none" w:sz="0" w:space="0" w:color="auto"/>
        <w:right w:val="none" w:sz="0" w:space="0" w:color="auto"/>
      </w:divBdr>
    </w:div>
    <w:div w:id="1757481428">
      <w:bodyDiv w:val="1"/>
      <w:marLeft w:val="0"/>
      <w:marRight w:val="0"/>
      <w:marTop w:val="0"/>
      <w:marBottom w:val="0"/>
      <w:divBdr>
        <w:top w:val="none" w:sz="0" w:space="0" w:color="auto"/>
        <w:left w:val="none" w:sz="0" w:space="0" w:color="auto"/>
        <w:bottom w:val="none" w:sz="0" w:space="0" w:color="auto"/>
        <w:right w:val="none" w:sz="0" w:space="0" w:color="auto"/>
      </w:divBdr>
    </w:div>
    <w:div w:id="1768768216">
      <w:bodyDiv w:val="1"/>
      <w:marLeft w:val="0"/>
      <w:marRight w:val="0"/>
      <w:marTop w:val="0"/>
      <w:marBottom w:val="0"/>
      <w:divBdr>
        <w:top w:val="none" w:sz="0" w:space="0" w:color="auto"/>
        <w:left w:val="none" w:sz="0" w:space="0" w:color="auto"/>
        <w:bottom w:val="none" w:sz="0" w:space="0" w:color="auto"/>
        <w:right w:val="none" w:sz="0" w:space="0" w:color="auto"/>
      </w:divBdr>
    </w:div>
    <w:div w:id="1853564269">
      <w:bodyDiv w:val="1"/>
      <w:marLeft w:val="0"/>
      <w:marRight w:val="0"/>
      <w:marTop w:val="0"/>
      <w:marBottom w:val="0"/>
      <w:divBdr>
        <w:top w:val="none" w:sz="0" w:space="0" w:color="auto"/>
        <w:left w:val="none" w:sz="0" w:space="0" w:color="auto"/>
        <w:bottom w:val="none" w:sz="0" w:space="0" w:color="auto"/>
        <w:right w:val="none" w:sz="0" w:space="0" w:color="auto"/>
      </w:divBdr>
    </w:div>
    <w:div w:id="204894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ov05@greenhousedf.com.br;%20juridico@greenhousedf.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eenhousedf.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ha1K8UnNm/k3Qy+jvKjIhopmTw==">AMUW2mUYErjD9bS7TjLEFUcL57LWJVzoLlNpMfPsCKvI0YOgMK4eifZfszcCSrN2xt8bB75qEdSiI9Jl0Ky6AneKgYE0YlbzbT6sgfWm/NKKv5orhKhCQf4=</go:docsCustomData>
</go:gDocsCustomXmlDataStorage>
</file>

<file path=customXml/itemProps1.xml><?xml version="1.0" encoding="utf-8"?>
<ds:datastoreItem xmlns:ds="http://schemas.openxmlformats.org/officeDocument/2006/customXml" ds:itemID="{55812B3C-CFA1-4A86-B5A4-03B47DFE058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2709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de Souza Barbosa</dc:creator>
  <cp:lastModifiedBy>Ana Claudia Ramos Pinto</cp:lastModifiedBy>
  <cp:revision>12</cp:revision>
  <cp:lastPrinted>2022-07-15T12:00:00Z</cp:lastPrinted>
  <dcterms:created xsi:type="dcterms:W3CDTF">2022-07-12T14:43:00Z</dcterms:created>
  <dcterms:modified xsi:type="dcterms:W3CDTF">2022-07-15T12:01:00Z</dcterms:modified>
</cp:coreProperties>
</file>